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9D" w:rsidRPr="00603DAA" w:rsidRDefault="00D36B9D" w:rsidP="00317905">
      <w:pPr>
        <w:pStyle w:val="IntenseQuote"/>
        <w:spacing w:before="0" w:after="0"/>
        <w:ind w:left="0"/>
        <w:rPr>
          <w:i w:val="0"/>
          <w:color w:val="0070C0"/>
          <w:sz w:val="24"/>
        </w:rPr>
      </w:pPr>
      <w:r w:rsidRPr="00603DAA">
        <w:rPr>
          <w:i w:val="0"/>
          <w:color w:val="0070C0"/>
          <w:sz w:val="24"/>
        </w:rPr>
        <w:t>ARE 6386: Teaching Art in Higher Education</w:t>
      </w:r>
    </w:p>
    <w:p w:rsidR="00C33826" w:rsidRDefault="00C33826" w:rsidP="00DF1776">
      <w:pPr>
        <w:rPr>
          <w:szCs w:val="20"/>
        </w:rPr>
      </w:pPr>
      <w:r w:rsidRPr="000855F7">
        <w:rPr>
          <w:b/>
          <w:smallCaps/>
          <w:szCs w:val="20"/>
        </w:rPr>
        <w:t xml:space="preserve">Instructor: </w:t>
      </w:r>
      <w:r w:rsidRPr="000855F7">
        <w:rPr>
          <w:szCs w:val="20"/>
        </w:rPr>
        <w:t>Dr. Michelle Tillander</w:t>
      </w:r>
    </w:p>
    <w:p w:rsidR="00DF1776" w:rsidRDefault="00DF1776" w:rsidP="00DF1776">
      <w:pPr>
        <w:rPr>
          <w:szCs w:val="20"/>
        </w:rPr>
      </w:pPr>
      <w:r w:rsidRPr="000855F7">
        <w:rPr>
          <w:b/>
          <w:smallCaps/>
          <w:szCs w:val="20"/>
        </w:rPr>
        <w:t xml:space="preserve">Semester and Year: </w:t>
      </w:r>
      <w:r w:rsidRPr="000855F7">
        <w:rPr>
          <w:szCs w:val="20"/>
        </w:rPr>
        <w:t>Fall 2012</w:t>
      </w:r>
      <w:r>
        <w:rPr>
          <w:szCs w:val="20"/>
        </w:rPr>
        <w:t xml:space="preserve"> </w:t>
      </w:r>
      <w:r w:rsidRPr="000855F7">
        <w:rPr>
          <w:b/>
          <w:smallCaps/>
          <w:szCs w:val="20"/>
        </w:rPr>
        <w:t xml:space="preserve">Credit Hours: </w:t>
      </w:r>
      <w:r w:rsidRPr="000855F7">
        <w:rPr>
          <w:szCs w:val="20"/>
        </w:rPr>
        <w:t>3</w:t>
      </w:r>
    </w:p>
    <w:p w:rsidR="00DF1776" w:rsidRPr="00DF1776" w:rsidRDefault="00DF1776" w:rsidP="00DF1776">
      <w:pPr>
        <w:rPr>
          <w:szCs w:val="20"/>
        </w:rPr>
      </w:pPr>
      <w:r w:rsidRPr="000855F7">
        <w:rPr>
          <w:b/>
          <w:smallCaps/>
          <w:szCs w:val="20"/>
        </w:rPr>
        <w:t xml:space="preserve">Instructor Contact Information: </w:t>
      </w:r>
      <w:r w:rsidRPr="000855F7">
        <w:rPr>
          <w:szCs w:val="20"/>
        </w:rPr>
        <w:t xml:space="preserve">352-392-9977. </w:t>
      </w:r>
      <w:r w:rsidRPr="000855F7">
        <w:rPr>
          <w:b/>
          <w:smallCaps/>
          <w:szCs w:val="20"/>
        </w:rPr>
        <w:t>E-mail:</w:t>
      </w:r>
      <w:r w:rsidRPr="000855F7">
        <w:rPr>
          <w:szCs w:val="20"/>
        </w:rPr>
        <w:t xml:space="preserve"> </w:t>
      </w:r>
      <w:hyperlink r:id="rId8" w:history="1">
        <w:r w:rsidRPr="000855F7">
          <w:rPr>
            <w:rStyle w:val="Hyperlink"/>
            <w:color w:val="auto"/>
            <w:szCs w:val="20"/>
          </w:rPr>
          <w:t>mtilland@ufl.edu</w:t>
        </w:r>
      </w:hyperlink>
      <w:r w:rsidRPr="000855F7">
        <w:rPr>
          <w:szCs w:val="20"/>
        </w:rPr>
        <w:t xml:space="preserve"> </w:t>
      </w:r>
    </w:p>
    <w:p w:rsidR="00DF1776" w:rsidRPr="000855F7" w:rsidRDefault="00DF1776" w:rsidP="00DF1776">
      <w:pPr>
        <w:rPr>
          <w:b/>
          <w:smallCaps/>
          <w:szCs w:val="20"/>
        </w:rPr>
      </w:pPr>
      <w:r w:rsidRPr="000855F7">
        <w:rPr>
          <w:b/>
          <w:smallCaps/>
          <w:szCs w:val="20"/>
        </w:rPr>
        <w:t xml:space="preserve">Meeting Times and Location: </w:t>
      </w:r>
      <w:r w:rsidRPr="000855F7">
        <w:rPr>
          <w:szCs w:val="20"/>
        </w:rPr>
        <w:t xml:space="preserve">Monday 11E2 (6:15-9:10PM). </w:t>
      </w:r>
      <w:r w:rsidRPr="000855F7">
        <w:rPr>
          <w:b/>
          <w:smallCaps/>
          <w:szCs w:val="20"/>
        </w:rPr>
        <w:t>Location:</w:t>
      </w:r>
      <w:r w:rsidRPr="000855F7">
        <w:rPr>
          <w:szCs w:val="20"/>
        </w:rPr>
        <w:t xml:space="preserve"> </w:t>
      </w:r>
      <w:r>
        <w:rPr>
          <w:sz w:val="16"/>
          <w:szCs w:val="16"/>
        </w:rPr>
        <w:t>Norman 10</w:t>
      </w:r>
    </w:p>
    <w:p w:rsidR="00C33826" w:rsidRPr="000855F7" w:rsidRDefault="00317820" w:rsidP="00DF1776">
      <w:pPr>
        <w:rPr>
          <w:b/>
          <w:smallCaps/>
          <w:szCs w:val="20"/>
        </w:rPr>
      </w:pPr>
      <w:r w:rsidRPr="000855F7">
        <w:rPr>
          <w:b/>
          <w:smallCaps/>
          <w:szCs w:val="20"/>
        </w:rPr>
        <w:t>Instructor Office Location and Hours</w:t>
      </w:r>
      <w:r w:rsidR="001D62C3">
        <w:rPr>
          <w:b/>
          <w:smallCaps/>
          <w:szCs w:val="20"/>
        </w:rPr>
        <w:t>:</w:t>
      </w:r>
      <w:r w:rsidRPr="000855F7">
        <w:rPr>
          <w:szCs w:val="20"/>
        </w:rPr>
        <w:t xml:space="preserve"> Norman 12D/ M 6:00-7:00PM or</w:t>
      </w:r>
      <w:r w:rsidRPr="000855F7">
        <w:t xml:space="preserve"> </w:t>
      </w:r>
      <w:r w:rsidRPr="000855F7">
        <w:rPr>
          <w:szCs w:val="20"/>
        </w:rPr>
        <w:t>email for additional times &amp; appointment.</w:t>
      </w:r>
    </w:p>
    <w:p w:rsidR="00A87C5B" w:rsidRDefault="00A87C5B" w:rsidP="00DF1776">
      <w:pPr>
        <w:ind w:left="180" w:hanging="180"/>
        <w:rPr>
          <w:b/>
          <w:smallCaps/>
          <w:sz w:val="22"/>
          <w:szCs w:val="22"/>
          <w:shd w:val="clear" w:color="auto" w:fill="FFFFFF" w:themeFill="background1"/>
        </w:rPr>
      </w:pPr>
    </w:p>
    <w:p w:rsidR="00D36B9D" w:rsidRPr="000855F7" w:rsidRDefault="001B1DBF" w:rsidP="00DF1776">
      <w:pPr>
        <w:ind w:left="180" w:hanging="180"/>
      </w:pPr>
      <w:r w:rsidRPr="00603DAA">
        <w:rPr>
          <w:b/>
          <w:smallCaps/>
          <w:color w:val="0070C0"/>
          <w:sz w:val="22"/>
          <w:szCs w:val="22"/>
          <w:shd w:val="clear" w:color="auto" w:fill="FFFFFF" w:themeFill="background1"/>
        </w:rPr>
        <w:t xml:space="preserve">Description of the Course: </w:t>
      </w:r>
      <w:r w:rsidR="00D36B9D" w:rsidRPr="006D0042">
        <w:rPr>
          <w:szCs w:val="20"/>
        </w:rPr>
        <w:t>This course is designed to introduce graduate art students to the teaching of art at the post-secondary level.</w:t>
      </w:r>
    </w:p>
    <w:p w:rsidR="00D36B9D" w:rsidRPr="006D0042" w:rsidRDefault="00D36B9D" w:rsidP="003D6FB9">
      <w:pPr>
        <w:ind w:left="180" w:hanging="180"/>
        <w:rPr>
          <w:szCs w:val="20"/>
        </w:rPr>
      </w:pPr>
      <w:r w:rsidRPr="00603DAA">
        <w:rPr>
          <w:b/>
          <w:smallCaps/>
          <w:color w:val="0070C0"/>
          <w:sz w:val="22"/>
          <w:szCs w:val="22"/>
        </w:rPr>
        <w:t>Objectives of the Course</w:t>
      </w:r>
      <w:r w:rsidR="001B1DBF" w:rsidRPr="00603DAA">
        <w:rPr>
          <w:b/>
          <w:smallCaps/>
          <w:color w:val="0070C0"/>
          <w:sz w:val="22"/>
          <w:szCs w:val="22"/>
        </w:rPr>
        <w:t>:</w:t>
      </w:r>
      <w:r w:rsidR="001B1DBF" w:rsidRPr="000855F7">
        <w:rPr>
          <w:smallCaps/>
          <w:sz w:val="22"/>
          <w:szCs w:val="22"/>
        </w:rPr>
        <w:t xml:space="preserve"> </w:t>
      </w:r>
      <w:r w:rsidRPr="006D0042">
        <w:rPr>
          <w:szCs w:val="20"/>
        </w:rPr>
        <w:t>Graduate MFA students are required to enroll in ARE 6386 either prior to or during their first semester of teaching in the School of Art and Art History. At the conclusion of this course, students will have a basic understanding of:</w:t>
      </w:r>
    </w:p>
    <w:p w:rsidR="00D36B9D" w:rsidRPr="006D0042" w:rsidRDefault="00D36B9D" w:rsidP="003D6FB9">
      <w:pPr>
        <w:numPr>
          <w:ilvl w:val="0"/>
          <w:numId w:val="1"/>
        </w:numPr>
        <w:tabs>
          <w:tab w:val="clear" w:pos="720"/>
          <w:tab w:val="left" w:pos="360"/>
          <w:tab w:val="left" w:pos="900"/>
          <w:tab w:val="left" w:pos="1080"/>
        </w:tabs>
        <w:ind w:left="900"/>
        <w:rPr>
          <w:szCs w:val="20"/>
        </w:rPr>
      </w:pPr>
      <w:r w:rsidRPr="006D0042">
        <w:rPr>
          <w:szCs w:val="20"/>
        </w:rPr>
        <w:t>the nature and needs of college students and adult learners,</w:t>
      </w:r>
    </w:p>
    <w:p w:rsidR="00D36B9D" w:rsidRPr="006D0042" w:rsidRDefault="00D36B9D" w:rsidP="003D6FB9">
      <w:pPr>
        <w:numPr>
          <w:ilvl w:val="0"/>
          <w:numId w:val="1"/>
        </w:numPr>
        <w:tabs>
          <w:tab w:val="clear" w:pos="720"/>
          <w:tab w:val="left" w:pos="360"/>
          <w:tab w:val="left" w:pos="900"/>
          <w:tab w:val="left" w:pos="1080"/>
        </w:tabs>
        <w:ind w:left="900"/>
        <w:rPr>
          <w:szCs w:val="20"/>
        </w:rPr>
      </w:pPr>
      <w:r w:rsidRPr="006D0042">
        <w:rPr>
          <w:szCs w:val="20"/>
        </w:rPr>
        <w:t>approaches to studio art instruction at the post-secondary level,</w:t>
      </w:r>
    </w:p>
    <w:p w:rsidR="00D36B9D" w:rsidRPr="006D0042" w:rsidRDefault="00D36B9D" w:rsidP="003D6FB9">
      <w:pPr>
        <w:numPr>
          <w:ilvl w:val="0"/>
          <w:numId w:val="1"/>
        </w:numPr>
        <w:tabs>
          <w:tab w:val="clear" w:pos="720"/>
          <w:tab w:val="left" w:pos="360"/>
          <w:tab w:val="left" w:pos="900"/>
          <w:tab w:val="left" w:pos="1080"/>
        </w:tabs>
        <w:ind w:left="900"/>
        <w:rPr>
          <w:szCs w:val="20"/>
        </w:rPr>
      </w:pPr>
      <w:r w:rsidRPr="006D0042">
        <w:rPr>
          <w:szCs w:val="20"/>
        </w:rPr>
        <w:t>selected literature on teaching art at the post-secondary level,</w:t>
      </w:r>
    </w:p>
    <w:p w:rsidR="00D36B9D" w:rsidRPr="006D0042" w:rsidRDefault="00D36B9D" w:rsidP="003D6FB9">
      <w:pPr>
        <w:numPr>
          <w:ilvl w:val="0"/>
          <w:numId w:val="1"/>
        </w:numPr>
        <w:tabs>
          <w:tab w:val="clear" w:pos="720"/>
          <w:tab w:val="left" w:pos="360"/>
          <w:tab w:val="left" w:pos="900"/>
          <w:tab w:val="left" w:pos="1080"/>
        </w:tabs>
        <w:ind w:left="900"/>
        <w:rPr>
          <w:szCs w:val="20"/>
        </w:rPr>
      </w:pPr>
      <w:r w:rsidRPr="006D0042">
        <w:rPr>
          <w:szCs w:val="20"/>
        </w:rPr>
        <w:t>the characteristics of "effective" teaching at the post-secondary level,</w:t>
      </w:r>
    </w:p>
    <w:p w:rsidR="00D36B9D" w:rsidRPr="006D0042" w:rsidRDefault="00D36B9D" w:rsidP="003D6FB9">
      <w:pPr>
        <w:numPr>
          <w:ilvl w:val="0"/>
          <w:numId w:val="1"/>
        </w:numPr>
        <w:tabs>
          <w:tab w:val="clear" w:pos="720"/>
          <w:tab w:val="left" w:pos="360"/>
          <w:tab w:val="left" w:pos="900"/>
          <w:tab w:val="left" w:pos="1080"/>
        </w:tabs>
        <w:ind w:left="900"/>
        <w:rPr>
          <w:szCs w:val="20"/>
        </w:rPr>
      </w:pPr>
      <w:r w:rsidRPr="006D0042">
        <w:rPr>
          <w:szCs w:val="20"/>
        </w:rPr>
        <w:t>procedures for critiquing and grading student art work,</w:t>
      </w:r>
    </w:p>
    <w:p w:rsidR="00D36B9D" w:rsidRPr="006D0042" w:rsidRDefault="00D36B9D" w:rsidP="003D6FB9">
      <w:pPr>
        <w:numPr>
          <w:ilvl w:val="0"/>
          <w:numId w:val="1"/>
        </w:numPr>
        <w:tabs>
          <w:tab w:val="clear" w:pos="720"/>
          <w:tab w:val="left" w:pos="360"/>
          <w:tab w:val="left" w:pos="900"/>
          <w:tab w:val="left" w:pos="1080"/>
        </w:tabs>
        <w:ind w:left="900"/>
        <w:rPr>
          <w:szCs w:val="20"/>
        </w:rPr>
      </w:pPr>
      <w:r w:rsidRPr="006D0042">
        <w:rPr>
          <w:szCs w:val="20"/>
        </w:rPr>
        <w:t>academic, curricular, legal, social and ethical issues related to teaching art at the post-secondary level, and</w:t>
      </w:r>
    </w:p>
    <w:p w:rsidR="00D36B9D" w:rsidRPr="006D0042" w:rsidRDefault="00D36B9D" w:rsidP="003D6FB9">
      <w:pPr>
        <w:numPr>
          <w:ilvl w:val="0"/>
          <w:numId w:val="1"/>
        </w:numPr>
        <w:tabs>
          <w:tab w:val="clear" w:pos="720"/>
          <w:tab w:val="left" w:pos="360"/>
          <w:tab w:val="left" w:pos="900"/>
          <w:tab w:val="left" w:pos="1080"/>
        </w:tabs>
        <w:ind w:left="900"/>
        <w:rPr>
          <w:szCs w:val="20"/>
        </w:rPr>
      </w:pPr>
      <w:proofErr w:type="gramStart"/>
      <w:r w:rsidRPr="006D0042">
        <w:rPr>
          <w:szCs w:val="20"/>
        </w:rPr>
        <w:t>hiring</w:t>
      </w:r>
      <w:proofErr w:type="gramEnd"/>
      <w:r w:rsidRPr="006D0042">
        <w:rPr>
          <w:szCs w:val="20"/>
        </w:rPr>
        <w:t>, tenure, and promotion practices in higher education.</w:t>
      </w:r>
    </w:p>
    <w:p w:rsidR="00D36B9D" w:rsidRPr="006D0042" w:rsidRDefault="00D36B9D" w:rsidP="003D6FB9">
      <w:pPr>
        <w:spacing w:before="120"/>
        <w:ind w:left="180" w:hanging="180"/>
        <w:rPr>
          <w:szCs w:val="20"/>
        </w:rPr>
      </w:pPr>
      <w:r w:rsidRPr="00603DAA">
        <w:rPr>
          <w:b/>
          <w:smallCaps/>
          <w:color w:val="0070C0"/>
          <w:sz w:val="22"/>
          <w:szCs w:val="22"/>
        </w:rPr>
        <w:t>Methods of the Course</w:t>
      </w:r>
      <w:r w:rsidR="001B1DBF" w:rsidRPr="00603DAA">
        <w:rPr>
          <w:b/>
          <w:smallCaps/>
          <w:color w:val="0070C0"/>
          <w:sz w:val="22"/>
          <w:szCs w:val="22"/>
        </w:rPr>
        <w:t>:</w:t>
      </w:r>
      <w:r w:rsidR="001B1DBF" w:rsidRPr="00603DAA">
        <w:rPr>
          <w:smallCaps/>
          <w:color w:val="0070C0"/>
          <w:sz w:val="22"/>
          <w:szCs w:val="22"/>
        </w:rPr>
        <w:t xml:space="preserve"> </w:t>
      </w:r>
      <w:r w:rsidRPr="006D0042">
        <w:rPr>
          <w:szCs w:val="20"/>
        </w:rPr>
        <w:t>The primary methods used in this course include lectures and discussions centered on topics related to post-secondary art teaching. Readings, guest speakers, and co-facilitated sessions will be used to initiate and expand on the course topics. Opportunities for direct classroom observation and teaching are provided. A portion of this course is completed through an individualized program of study that includes readings, curricular development, observations, and teaching related to the student's specific area of concentration.</w:t>
      </w:r>
      <w:r w:rsidR="001D62C3" w:rsidRPr="006D0042">
        <w:rPr>
          <w:szCs w:val="20"/>
        </w:rPr>
        <w:t xml:space="preserve"> </w:t>
      </w:r>
      <w:r w:rsidR="00A87C5B">
        <w:rPr>
          <w:szCs w:val="20"/>
        </w:rPr>
        <w:t>E</w:t>
      </w:r>
      <w:r w:rsidR="001D62C3" w:rsidRPr="006D0042">
        <w:rPr>
          <w:szCs w:val="20"/>
        </w:rPr>
        <w:sym w:font="Symbol" w:char="F02D"/>
      </w:r>
      <w:r w:rsidR="001D62C3" w:rsidRPr="006D0042">
        <w:rPr>
          <w:szCs w:val="20"/>
        </w:rPr>
        <w:t>Leaning (</w:t>
      </w:r>
      <w:proofErr w:type="spellStart"/>
      <w:r w:rsidR="001D62C3" w:rsidRPr="006D0042">
        <w:rPr>
          <w:szCs w:val="20"/>
        </w:rPr>
        <w:t>LMS</w:t>
      </w:r>
      <w:proofErr w:type="spellEnd"/>
      <w:r w:rsidR="001D62C3" w:rsidRPr="006D0042">
        <w:rPr>
          <w:szCs w:val="20"/>
        </w:rPr>
        <w:t xml:space="preserve">- SAKAI) </w:t>
      </w:r>
      <w:r w:rsidR="001D62C3" w:rsidRPr="006D0042">
        <w:rPr>
          <w:szCs w:val="20"/>
        </w:rPr>
        <w:t>Internet-based systems</w:t>
      </w:r>
      <w:r w:rsidR="001D62C3" w:rsidRPr="006D0042">
        <w:rPr>
          <w:szCs w:val="20"/>
        </w:rPr>
        <w:t xml:space="preserve"> will be used as an extension of this course.</w:t>
      </w:r>
      <w:r w:rsidR="00603DAA">
        <w:rPr>
          <w:szCs w:val="20"/>
        </w:rPr>
        <w:t xml:space="preserve"> I use</w:t>
      </w:r>
      <w:r w:rsidR="001D62C3" w:rsidRPr="006D0042">
        <w:rPr>
          <w:szCs w:val="20"/>
        </w:rPr>
        <w:t xml:space="preserve"> minimal paper and never collect assignment in class.</w:t>
      </w:r>
    </w:p>
    <w:p w:rsidR="00D36B9D" w:rsidRPr="006D0042" w:rsidRDefault="00D36B9D" w:rsidP="00C33826">
      <w:pPr>
        <w:spacing w:before="120"/>
        <w:rPr>
          <w:szCs w:val="20"/>
        </w:rPr>
      </w:pPr>
      <w:r w:rsidRPr="00603DAA">
        <w:rPr>
          <w:b/>
          <w:smallCaps/>
          <w:color w:val="0070C0"/>
          <w:sz w:val="22"/>
          <w:szCs w:val="22"/>
        </w:rPr>
        <w:t>Course Components and Requirements</w:t>
      </w:r>
      <w:r w:rsidR="001B1DBF" w:rsidRPr="00603DAA">
        <w:rPr>
          <w:smallCaps/>
          <w:color w:val="0070C0"/>
          <w:sz w:val="22"/>
          <w:szCs w:val="22"/>
        </w:rPr>
        <w:t>:</w:t>
      </w:r>
      <w:r w:rsidR="001B1DBF" w:rsidRPr="000855F7">
        <w:rPr>
          <w:smallCaps/>
          <w:sz w:val="22"/>
          <w:szCs w:val="22"/>
        </w:rPr>
        <w:t xml:space="preserve"> </w:t>
      </w:r>
      <w:r w:rsidRPr="006D0042">
        <w:rPr>
          <w:szCs w:val="20"/>
        </w:rPr>
        <w:t>This course is comprised of six components:</w:t>
      </w:r>
    </w:p>
    <w:p w:rsidR="00D36B9D" w:rsidRPr="006D0042" w:rsidRDefault="00D36B9D" w:rsidP="003D6FB9">
      <w:pPr>
        <w:numPr>
          <w:ilvl w:val="0"/>
          <w:numId w:val="2"/>
        </w:numPr>
        <w:tabs>
          <w:tab w:val="clear" w:pos="720"/>
          <w:tab w:val="num" w:pos="900"/>
        </w:tabs>
        <w:ind w:left="900"/>
        <w:rPr>
          <w:szCs w:val="20"/>
        </w:rPr>
      </w:pPr>
      <w:r w:rsidRPr="006D0042">
        <w:rPr>
          <w:szCs w:val="20"/>
        </w:rPr>
        <w:t>attending weekly seminars including all students enrolled in the course,</w:t>
      </w:r>
    </w:p>
    <w:p w:rsidR="00D36B9D" w:rsidRPr="006D0042" w:rsidRDefault="00D36B9D" w:rsidP="003D6FB9">
      <w:pPr>
        <w:numPr>
          <w:ilvl w:val="0"/>
          <w:numId w:val="2"/>
        </w:numPr>
        <w:tabs>
          <w:tab w:val="clear" w:pos="720"/>
          <w:tab w:val="num" w:pos="900"/>
        </w:tabs>
        <w:ind w:left="900"/>
        <w:rPr>
          <w:szCs w:val="20"/>
        </w:rPr>
      </w:pPr>
      <w:r w:rsidRPr="006D0042">
        <w:rPr>
          <w:szCs w:val="20"/>
        </w:rPr>
        <w:t>classroom observations and</w:t>
      </w:r>
      <w:r w:rsidR="00E41F7B" w:rsidRPr="006D0042">
        <w:rPr>
          <w:szCs w:val="20"/>
        </w:rPr>
        <w:t xml:space="preserve"> documentation and reflection of</w:t>
      </w:r>
      <w:r w:rsidRPr="006D0042">
        <w:rPr>
          <w:szCs w:val="20"/>
        </w:rPr>
        <w:t xml:space="preserve"> teaching with selected art faculty and </w:t>
      </w:r>
      <w:proofErr w:type="spellStart"/>
      <w:r w:rsidRPr="006D0042">
        <w:rPr>
          <w:szCs w:val="20"/>
        </w:rPr>
        <w:t>GTAs</w:t>
      </w:r>
      <w:proofErr w:type="spellEnd"/>
      <w:r w:rsidRPr="006D0042">
        <w:rPr>
          <w:szCs w:val="20"/>
        </w:rPr>
        <w:t xml:space="preserve">, </w:t>
      </w:r>
    </w:p>
    <w:p w:rsidR="00D36B9D" w:rsidRPr="006D0042" w:rsidRDefault="00D36B9D" w:rsidP="003D6FB9">
      <w:pPr>
        <w:numPr>
          <w:ilvl w:val="0"/>
          <w:numId w:val="2"/>
        </w:numPr>
        <w:tabs>
          <w:tab w:val="clear" w:pos="720"/>
          <w:tab w:val="num" w:pos="900"/>
        </w:tabs>
        <w:ind w:left="900"/>
        <w:rPr>
          <w:szCs w:val="20"/>
        </w:rPr>
      </w:pPr>
      <w:r w:rsidRPr="006D0042">
        <w:rPr>
          <w:szCs w:val="20"/>
        </w:rPr>
        <w:t>preparation of a teaching portfolio for seeking employment in higher education,</w:t>
      </w:r>
    </w:p>
    <w:p w:rsidR="00D36B9D" w:rsidRPr="006D0042" w:rsidRDefault="00D36B9D" w:rsidP="003D6FB9">
      <w:pPr>
        <w:numPr>
          <w:ilvl w:val="0"/>
          <w:numId w:val="2"/>
        </w:numPr>
        <w:tabs>
          <w:tab w:val="clear" w:pos="720"/>
          <w:tab w:val="num" w:pos="900"/>
        </w:tabs>
        <w:ind w:left="900"/>
        <w:rPr>
          <w:szCs w:val="20"/>
        </w:rPr>
      </w:pPr>
      <w:r w:rsidRPr="006D0042">
        <w:rPr>
          <w:szCs w:val="20"/>
        </w:rPr>
        <w:t xml:space="preserve">co-planning and teaching a seminar session with specific learning objectives, </w:t>
      </w:r>
    </w:p>
    <w:p w:rsidR="00D36B9D" w:rsidRPr="006D0042" w:rsidRDefault="00D36B9D" w:rsidP="003D6FB9">
      <w:pPr>
        <w:numPr>
          <w:ilvl w:val="0"/>
          <w:numId w:val="2"/>
        </w:numPr>
        <w:tabs>
          <w:tab w:val="clear" w:pos="720"/>
          <w:tab w:val="num" w:pos="900"/>
        </w:tabs>
        <w:ind w:left="900"/>
        <w:rPr>
          <w:szCs w:val="20"/>
        </w:rPr>
      </w:pPr>
      <w:r w:rsidRPr="006D0042">
        <w:rPr>
          <w:szCs w:val="20"/>
        </w:rPr>
        <w:t xml:space="preserve">written reviews and discussions of selected readings, and </w:t>
      </w:r>
    </w:p>
    <w:p w:rsidR="00D36B9D" w:rsidRPr="006D0042" w:rsidRDefault="00D36B9D" w:rsidP="003D6FB9">
      <w:pPr>
        <w:numPr>
          <w:ilvl w:val="0"/>
          <w:numId w:val="2"/>
        </w:numPr>
        <w:tabs>
          <w:tab w:val="clear" w:pos="720"/>
          <w:tab w:val="num" w:pos="900"/>
        </w:tabs>
        <w:ind w:left="900"/>
        <w:rPr>
          <w:szCs w:val="20"/>
        </w:rPr>
      </w:pPr>
      <w:proofErr w:type="gramStart"/>
      <w:r w:rsidRPr="006D0042">
        <w:rPr>
          <w:szCs w:val="20"/>
        </w:rPr>
        <w:t>completing</w:t>
      </w:r>
      <w:proofErr w:type="gramEnd"/>
      <w:r w:rsidRPr="006D0042">
        <w:rPr>
          <w:szCs w:val="20"/>
        </w:rPr>
        <w:t xml:space="preserve"> all in-class and out-of-class activities designed to further your understanding of the course content.</w:t>
      </w:r>
    </w:p>
    <w:p w:rsidR="001A5C1C" w:rsidRPr="000855F7" w:rsidRDefault="00D36B9D" w:rsidP="003D6FB9">
      <w:pPr>
        <w:spacing w:before="120"/>
        <w:ind w:left="180"/>
        <w:rPr>
          <w:i/>
          <w:sz w:val="22"/>
          <w:szCs w:val="22"/>
        </w:rPr>
      </w:pPr>
      <w:r w:rsidRPr="006D0042">
        <w:rPr>
          <w:i/>
          <w:szCs w:val="20"/>
        </w:rPr>
        <w:t>Participation in class is necessary to achieve the course objectives. Excessive absences (3 or more) and/or tardiness will have an impact on a student's final grade. Students are expected to arrive to class on time and be prepared to participate in all class activities</w:t>
      </w:r>
      <w:r w:rsidRPr="000855F7">
        <w:rPr>
          <w:i/>
          <w:sz w:val="22"/>
          <w:szCs w:val="22"/>
        </w:rPr>
        <w:t>.</w:t>
      </w:r>
    </w:p>
    <w:p w:rsidR="00D36B9D" w:rsidRPr="006D0042" w:rsidRDefault="001B1DBF" w:rsidP="003D6FB9">
      <w:pPr>
        <w:tabs>
          <w:tab w:val="left" w:pos="720"/>
          <w:tab w:val="left" w:pos="1080"/>
        </w:tabs>
        <w:spacing w:before="120"/>
        <w:ind w:left="180" w:hanging="180"/>
        <w:rPr>
          <w:b/>
          <w:smallCaps/>
          <w:sz w:val="18"/>
          <w:szCs w:val="18"/>
        </w:rPr>
      </w:pPr>
      <w:r w:rsidRPr="00603DAA">
        <w:rPr>
          <w:b/>
          <w:smallCaps/>
          <w:color w:val="0070C0"/>
          <w:sz w:val="22"/>
          <w:szCs w:val="22"/>
        </w:rPr>
        <w:t>Evaluation and Grading:</w:t>
      </w:r>
      <w:r w:rsidRPr="000855F7">
        <w:rPr>
          <w:b/>
          <w:smallCaps/>
          <w:sz w:val="22"/>
          <w:szCs w:val="22"/>
        </w:rPr>
        <w:t xml:space="preserve"> </w:t>
      </w:r>
      <w:r w:rsidR="00D36B9D" w:rsidRPr="006D0042">
        <w:rPr>
          <w:sz w:val="18"/>
          <w:szCs w:val="18"/>
        </w:rPr>
        <w:t>A student’s final grade will be based on his/her fulfillment of the course objectives and requirements</w:t>
      </w:r>
      <w:r w:rsidR="00317820" w:rsidRPr="006D0042">
        <w:rPr>
          <w:sz w:val="18"/>
          <w:szCs w:val="18"/>
        </w:rPr>
        <w:t xml:space="preserve">. </w:t>
      </w:r>
      <w:r w:rsidR="00D36B9D" w:rsidRPr="006D0042">
        <w:rPr>
          <w:sz w:val="18"/>
          <w:szCs w:val="18"/>
        </w:rPr>
        <w:t>Final grades will be based on evaluations of the following five factors:</w:t>
      </w:r>
    </w:p>
    <w:p w:rsidR="00D36B9D" w:rsidRPr="006D0042" w:rsidRDefault="00D36B9D" w:rsidP="003D6FB9">
      <w:pPr>
        <w:numPr>
          <w:ilvl w:val="0"/>
          <w:numId w:val="4"/>
        </w:numPr>
        <w:tabs>
          <w:tab w:val="clear" w:pos="720"/>
          <w:tab w:val="num" w:pos="900"/>
        </w:tabs>
        <w:ind w:left="900"/>
        <w:rPr>
          <w:sz w:val="18"/>
          <w:szCs w:val="18"/>
        </w:rPr>
      </w:pPr>
      <w:proofErr w:type="gramStart"/>
      <w:r w:rsidRPr="006D0042">
        <w:rPr>
          <w:sz w:val="18"/>
          <w:szCs w:val="18"/>
        </w:rPr>
        <w:t>teaching</w:t>
      </w:r>
      <w:proofErr w:type="gramEnd"/>
      <w:r w:rsidRPr="006D0042">
        <w:rPr>
          <w:sz w:val="18"/>
          <w:szCs w:val="18"/>
        </w:rPr>
        <w:t xml:space="preserve"> portfolio </w:t>
      </w:r>
      <w:r w:rsidR="00E17364">
        <w:rPr>
          <w:sz w:val="18"/>
          <w:szCs w:val="18"/>
        </w:rPr>
        <w:tab/>
      </w:r>
      <w:r w:rsidR="00E17364">
        <w:rPr>
          <w:sz w:val="18"/>
          <w:szCs w:val="18"/>
        </w:rPr>
        <w:tab/>
      </w:r>
      <w:r w:rsidR="00E17364">
        <w:rPr>
          <w:sz w:val="18"/>
          <w:szCs w:val="18"/>
        </w:rPr>
        <w:tab/>
      </w:r>
      <w:r w:rsidR="00E17364">
        <w:rPr>
          <w:sz w:val="18"/>
          <w:szCs w:val="18"/>
        </w:rPr>
        <w:tab/>
      </w:r>
      <w:r w:rsidR="00E17364">
        <w:rPr>
          <w:sz w:val="18"/>
          <w:szCs w:val="18"/>
        </w:rPr>
        <w:tab/>
      </w:r>
      <w:r w:rsidR="00E17364">
        <w:rPr>
          <w:sz w:val="18"/>
          <w:szCs w:val="18"/>
        </w:rPr>
        <w:tab/>
      </w:r>
      <w:r w:rsidRPr="006D0042">
        <w:rPr>
          <w:sz w:val="18"/>
          <w:szCs w:val="18"/>
        </w:rPr>
        <w:t>(30%),</w:t>
      </w:r>
    </w:p>
    <w:p w:rsidR="00D36B9D" w:rsidRPr="006D0042" w:rsidRDefault="00D36B9D" w:rsidP="003D6FB9">
      <w:pPr>
        <w:numPr>
          <w:ilvl w:val="0"/>
          <w:numId w:val="4"/>
        </w:numPr>
        <w:tabs>
          <w:tab w:val="clear" w:pos="720"/>
          <w:tab w:val="num" w:pos="900"/>
        </w:tabs>
        <w:ind w:left="900"/>
        <w:rPr>
          <w:sz w:val="18"/>
          <w:szCs w:val="18"/>
        </w:rPr>
      </w:pPr>
      <w:proofErr w:type="gramStart"/>
      <w:r w:rsidRPr="006D0042">
        <w:rPr>
          <w:sz w:val="18"/>
          <w:szCs w:val="18"/>
        </w:rPr>
        <w:t>written</w:t>
      </w:r>
      <w:proofErr w:type="gramEnd"/>
      <w:r w:rsidRPr="006D0042">
        <w:rPr>
          <w:sz w:val="18"/>
          <w:szCs w:val="18"/>
        </w:rPr>
        <w:t xml:space="preserve"> reviews of readings </w:t>
      </w:r>
      <w:r w:rsidR="00E17364">
        <w:rPr>
          <w:sz w:val="18"/>
          <w:szCs w:val="18"/>
        </w:rPr>
        <w:tab/>
      </w:r>
      <w:r w:rsidR="00E17364">
        <w:rPr>
          <w:sz w:val="18"/>
          <w:szCs w:val="18"/>
        </w:rPr>
        <w:tab/>
      </w:r>
      <w:r w:rsidR="00E17364">
        <w:rPr>
          <w:sz w:val="18"/>
          <w:szCs w:val="18"/>
        </w:rPr>
        <w:tab/>
      </w:r>
      <w:r w:rsidR="00E17364">
        <w:rPr>
          <w:sz w:val="18"/>
          <w:szCs w:val="18"/>
        </w:rPr>
        <w:tab/>
      </w:r>
      <w:r w:rsidR="00E17364">
        <w:rPr>
          <w:sz w:val="18"/>
          <w:szCs w:val="18"/>
        </w:rPr>
        <w:tab/>
      </w:r>
      <w:r w:rsidRPr="006D0042">
        <w:rPr>
          <w:sz w:val="18"/>
          <w:szCs w:val="18"/>
        </w:rPr>
        <w:t>(20%),</w:t>
      </w:r>
    </w:p>
    <w:p w:rsidR="00D36B9D" w:rsidRPr="006D0042" w:rsidRDefault="00D36B9D" w:rsidP="003D6FB9">
      <w:pPr>
        <w:numPr>
          <w:ilvl w:val="0"/>
          <w:numId w:val="4"/>
        </w:numPr>
        <w:tabs>
          <w:tab w:val="clear" w:pos="720"/>
          <w:tab w:val="num" w:pos="900"/>
        </w:tabs>
        <w:ind w:left="900"/>
        <w:rPr>
          <w:sz w:val="18"/>
          <w:szCs w:val="18"/>
        </w:rPr>
      </w:pPr>
      <w:proofErr w:type="gramStart"/>
      <w:r w:rsidRPr="006D0042">
        <w:rPr>
          <w:sz w:val="18"/>
          <w:szCs w:val="18"/>
        </w:rPr>
        <w:t>co-facilitated</w:t>
      </w:r>
      <w:proofErr w:type="gramEnd"/>
      <w:r w:rsidRPr="006D0042">
        <w:rPr>
          <w:sz w:val="18"/>
          <w:szCs w:val="18"/>
        </w:rPr>
        <w:t xml:space="preserve"> seminar session </w:t>
      </w:r>
      <w:r w:rsidR="00E17364">
        <w:rPr>
          <w:sz w:val="18"/>
          <w:szCs w:val="18"/>
        </w:rPr>
        <w:tab/>
      </w:r>
      <w:r w:rsidR="00E17364">
        <w:rPr>
          <w:sz w:val="18"/>
          <w:szCs w:val="18"/>
        </w:rPr>
        <w:tab/>
      </w:r>
      <w:r w:rsidR="00E17364">
        <w:rPr>
          <w:sz w:val="18"/>
          <w:szCs w:val="18"/>
        </w:rPr>
        <w:tab/>
      </w:r>
      <w:r w:rsidR="00E17364">
        <w:rPr>
          <w:sz w:val="18"/>
          <w:szCs w:val="18"/>
        </w:rPr>
        <w:tab/>
      </w:r>
      <w:r w:rsidR="00E17364">
        <w:rPr>
          <w:sz w:val="18"/>
          <w:szCs w:val="18"/>
        </w:rPr>
        <w:tab/>
      </w:r>
      <w:r w:rsidRPr="006D0042">
        <w:rPr>
          <w:sz w:val="18"/>
          <w:szCs w:val="18"/>
        </w:rPr>
        <w:t>(20%),</w:t>
      </w:r>
    </w:p>
    <w:p w:rsidR="00D36B9D" w:rsidRPr="006D0042" w:rsidRDefault="00D36B9D" w:rsidP="003D6FB9">
      <w:pPr>
        <w:numPr>
          <w:ilvl w:val="0"/>
          <w:numId w:val="4"/>
        </w:numPr>
        <w:tabs>
          <w:tab w:val="clear" w:pos="720"/>
          <w:tab w:val="num" w:pos="900"/>
        </w:tabs>
        <w:ind w:left="900"/>
        <w:rPr>
          <w:sz w:val="18"/>
          <w:szCs w:val="18"/>
        </w:rPr>
      </w:pPr>
      <w:r w:rsidRPr="006D0042">
        <w:rPr>
          <w:sz w:val="18"/>
          <w:szCs w:val="18"/>
        </w:rPr>
        <w:t xml:space="preserve">classroom </w:t>
      </w:r>
      <w:r w:rsidR="00E41436" w:rsidRPr="006D0042">
        <w:rPr>
          <w:sz w:val="18"/>
          <w:szCs w:val="18"/>
        </w:rPr>
        <w:t xml:space="preserve">written </w:t>
      </w:r>
      <w:r w:rsidRPr="006D0042">
        <w:rPr>
          <w:sz w:val="18"/>
          <w:szCs w:val="18"/>
        </w:rPr>
        <w:t>observations</w:t>
      </w:r>
      <w:r w:rsidR="00E41436" w:rsidRPr="006D0042">
        <w:rPr>
          <w:sz w:val="18"/>
          <w:szCs w:val="18"/>
        </w:rPr>
        <w:t>, videos,</w:t>
      </w:r>
      <w:r w:rsidRPr="006D0042">
        <w:rPr>
          <w:sz w:val="18"/>
          <w:szCs w:val="18"/>
        </w:rPr>
        <w:t xml:space="preserve"> and teaching activity </w:t>
      </w:r>
      <w:r w:rsidR="00E17364">
        <w:rPr>
          <w:sz w:val="18"/>
          <w:szCs w:val="18"/>
        </w:rPr>
        <w:tab/>
      </w:r>
      <w:r w:rsidR="00E17364">
        <w:rPr>
          <w:sz w:val="18"/>
          <w:szCs w:val="18"/>
        </w:rPr>
        <w:tab/>
      </w:r>
      <w:r w:rsidRPr="006D0042">
        <w:rPr>
          <w:sz w:val="18"/>
          <w:szCs w:val="18"/>
        </w:rPr>
        <w:t>(20%), and</w:t>
      </w:r>
    </w:p>
    <w:p w:rsidR="001B41DA" w:rsidRPr="00E17364" w:rsidRDefault="00D36B9D" w:rsidP="003D6FB9">
      <w:pPr>
        <w:numPr>
          <w:ilvl w:val="0"/>
          <w:numId w:val="4"/>
        </w:numPr>
        <w:tabs>
          <w:tab w:val="clear" w:pos="720"/>
          <w:tab w:val="num" w:pos="900"/>
        </w:tabs>
        <w:ind w:left="900"/>
        <w:rPr>
          <w:sz w:val="18"/>
          <w:szCs w:val="18"/>
          <w:u w:val="single"/>
        </w:rPr>
      </w:pPr>
      <w:proofErr w:type="gramStart"/>
      <w:r w:rsidRPr="006D0042">
        <w:rPr>
          <w:sz w:val="18"/>
          <w:szCs w:val="18"/>
        </w:rPr>
        <w:t>class</w:t>
      </w:r>
      <w:proofErr w:type="gramEnd"/>
      <w:r w:rsidRPr="006D0042">
        <w:rPr>
          <w:sz w:val="18"/>
          <w:szCs w:val="18"/>
        </w:rPr>
        <w:t xml:space="preserve"> participation and attendance </w:t>
      </w:r>
      <w:r w:rsidR="00E17364">
        <w:rPr>
          <w:sz w:val="18"/>
          <w:szCs w:val="18"/>
        </w:rPr>
        <w:tab/>
      </w:r>
      <w:r w:rsidR="00E17364">
        <w:rPr>
          <w:sz w:val="18"/>
          <w:szCs w:val="18"/>
        </w:rPr>
        <w:tab/>
      </w:r>
      <w:r w:rsidR="00E17364">
        <w:rPr>
          <w:sz w:val="18"/>
          <w:szCs w:val="18"/>
        </w:rPr>
        <w:tab/>
      </w:r>
      <w:r w:rsidR="00E17364">
        <w:rPr>
          <w:sz w:val="18"/>
          <w:szCs w:val="18"/>
        </w:rPr>
        <w:tab/>
      </w:r>
      <w:r w:rsidR="00E17364">
        <w:rPr>
          <w:sz w:val="18"/>
          <w:szCs w:val="18"/>
        </w:rPr>
        <w:tab/>
      </w:r>
      <w:r w:rsidRPr="00E17364">
        <w:rPr>
          <w:sz w:val="18"/>
          <w:szCs w:val="18"/>
          <w:u w:val="single"/>
        </w:rPr>
        <w:t>(10%).</w:t>
      </w:r>
    </w:p>
    <w:p w:rsidR="00E17364" w:rsidRPr="006D0042" w:rsidRDefault="00E17364" w:rsidP="00E17364">
      <w:pPr>
        <w:ind w:left="5940" w:firstLine="540"/>
        <w:rPr>
          <w:sz w:val="18"/>
          <w:szCs w:val="18"/>
        </w:rPr>
      </w:pPr>
      <w:r>
        <w:rPr>
          <w:sz w:val="18"/>
          <w:szCs w:val="18"/>
        </w:rPr>
        <w:t>100%</w:t>
      </w:r>
    </w:p>
    <w:p w:rsidR="00D36B9D" w:rsidRPr="006D0042" w:rsidRDefault="00D36B9D" w:rsidP="003D6FB9">
      <w:pPr>
        <w:spacing w:before="120"/>
        <w:ind w:left="180"/>
        <w:rPr>
          <w:szCs w:val="20"/>
        </w:rPr>
      </w:pPr>
      <w:r w:rsidRPr="006D0042">
        <w:rPr>
          <w:szCs w:val="20"/>
        </w:rPr>
        <w:t xml:space="preserve">(Grading Scale: 95-100 </w:t>
      </w:r>
      <w:r w:rsidRPr="006D0042">
        <w:rPr>
          <w:b/>
          <w:szCs w:val="20"/>
        </w:rPr>
        <w:t>A</w:t>
      </w:r>
      <w:r w:rsidRPr="006D0042">
        <w:rPr>
          <w:szCs w:val="20"/>
        </w:rPr>
        <w:t xml:space="preserve">; 92-94 </w:t>
      </w:r>
      <w:r w:rsidRPr="006D0042">
        <w:rPr>
          <w:b/>
          <w:szCs w:val="20"/>
        </w:rPr>
        <w:t>A-</w:t>
      </w:r>
      <w:r w:rsidRPr="006D0042">
        <w:rPr>
          <w:szCs w:val="20"/>
        </w:rPr>
        <w:t xml:space="preserve">; 88-91 </w:t>
      </w:r>
      <w:r w:rsidRPr="006D0042">
        <w:rPr>
          <w:b/>
          <w:szCs w:val="20"/>
        </w:rPr>
        <w:t>B+</w:t>
      </w:r>
      <w:r w:rsidRPr="006D0042">
        <w:rPr>
          <w:szCs w:val="20"/>
        </w:rPr>
        <w:t xml:space="preserve">; 85-87 </w:t>
      </w:r>
      <w:r w:rsidRPr="006D0042">
        <w:rPr>
          <w:b/>
          <w:szCs w:val="20"/>
        </w:rPr>
        <w:t>B</w:t>
      </w:r>
      <w:r w:rsidRPr="006D0042">
        <w:rPr>
          <w:szCs w:val="20"/>
        </w:rPr>
        <w:t xml:space="preserve">; 80-84 </w:t>
      </w:r>
      <w:r w:rsidRPr="006D0042">
        <w:rPr>
          <w:b/>
          <w:szCs w:val="20"/>
        </w:rPr>
        <w:t>B-</w:t>
      </w:r>
      <w:r w:rsidR="003072DE" w:rsidRPr="006D0042">
        <w:rPr>
          <w:szCs w:val="20"/>
        </w:rPr>
        <w:t xml:space="preserve">; 77-79 </w:t>
      </w:r>
      <w:r w:rsidR="003072DE" w:rsidRPr="006D0042">
        <w:rPr>
          <w:b/>
          <w:szCs w:val="20"/>
        </w:rPr>
        <w:t>C+</w:t>
      </w:r>
      <w:r w:rsidR="003072DE" w:rsidRPr="006D0042">
        <w:rPr>
          <w:szCs w:val="20"/>
        </w:rPr>
        <w:t xml:space="preserve">; 74-76 </w:t>
      </w:r>
      <w:r w:rsidR="003072DE" w:rsidRPr="006D0042">
        <w:rPr>
          <w:b/>
          <w:szCs w:val="20"/>
        </w:rPr>
        <w:t>C</w:t>
      </w:r>
      <w:r w:rsidR="003072DE" w:rsidRPr="006D0042">
        <w:rPr>
          <w:szCs w:val="20"/>
        </w:rPr>
        <w:t xml:space="preserve">; 70-73 </w:t>
      </w:r>
      <w:r w:rsidR="003072DE" w:rsidRPr="006D0042">
        <w:rPr>
          <w:b/>
          <w:szCs w:val="20"/>
        </w:rPr>
        <w:t>C-</w:t>
      </w:r>
      <w:r w:rsidR="003072DE" w:rsidRPr="006D0042">
        <w:rPr>
          <w:szCs w:val="20"/>
        </w:rPr>
        <w:t xml:space="preserve">; 69 </w:t>
      </w:r>
      <w:r w:rsidR="003072DE" w:rsidRPr="006D0042">
        <w:rPr>
          <w:b/>
          <w:szCs w:val="20"/>
        </w:rPr>
        <w:t>D+</w:t>
      </w:r>
      <w:r w:rsidR="003072DE" w:rsidRPr="006D0042">
        <w:rPr>
          <w:szCs w:val="20"/>
        </w:rPr>
        <w:t xml:space="preserve">; 68 </w:t>
      </w:r>
      <w:r w:rsidR="003072DE" w:rsidRPr="006D0042">
        <w:rPr>
          <w:b/>
          <w:szCs w:val="20"/>
        </w:rPr>
        <w:t>D</w:t>
      </w:r>
      <w:r w:rsidR="003072DE" w:rsidRPr="006D0042">
        <w:rPr>
          <w:szCs w:val="20"/>
        </w:rPr>
        <w:t xml:space="preserve">; 67 </w:t>
      </w:r>
      <w:r w:rsidR="003072DE" w:rsidRPr="006D0042">
        <w:rPr>
          <w:b/>
          <w:szCs w:val="20"/>
        </w:rPr>
        <w:t>D-</w:t>
      </w:r>
      <w:r w:rsidR="003072DE" w:rsidRPr="006D0042">
        <w:rPr>
          <w:szCs w:val="20"/>
        </w:rPr>
        <w:t>; 0-66</w:t>
      </w:r>
      <w:r w:rsidRPr="006D0042">
        <w:rPr>
          <w:szCs w:val="20"/>
        </w:rPr>
        <w:t xml:space="preserve"> </w:t>
      </w:r>
      <w:r w:rsidRPr="006D0042">
        <w:rPr>
          <w:b/>
          <w:szCs w:val="20"/>
        </w:rPr>
        <w:t>E</w:t>
      </w:r>
      <w:r w:rsidRPr="006D0042">
        <w:rPr>
          <w:szCs w:val="20"/>
        </w:rPr>
        <w:t>)</w:t>
      </w:r>
    </w:p>
    <w:p w:rsidR="003D4082" w:rsidRPr="006D0042" w:rsidRDefault="00702CBE" w:rsidP="003D6FB9">
      <w:pPr>
        <w:ind w:left="180"/>
        <w:rPr>
          <w:szCs w:val="20"/>
        </w:rPr>
      </w:pPr>
      <w:r w:rsidRPr="006D0042">
        <w:rPr>
          <w:b/>
          <w:szCs w:val="20"/>
        </w:rPr>
        <w:t xml:space="preserve">UF </w:t>
      </w:r>
      <w:r w:rsidR="003072DE" w:rsidRPr="006D0042">
        <w:rPr>
          <w:b/>
          <w:szCs w:val="20"/>
        </w:rPr>
        <w:t xml:space="preserve">GPA </w:t>
      </w:r>
      <w:r w:rsidR="003072DE" w:rsidRPr="006D0042">
        <w:rPr>
          <w:szCs w:val="20"/>
        </w:rPr>
        <w:t>equivalency</w:t>
      </w:r>
      <w:r w:rsidR="003072DE" w:rsidRPr="006D0042">
        <w:rPr>
          <w:b/>
          <w:szCs w:val="20"/>
        </w:rPr>
        <w:t xml:space="preserve"> </w:t>
      </w:r>
      <w:r w:rsidR="009768A3" w:rsidRPr="006D0042">
        <w:rPr>
          <w:b/>
          <w:szCs w:val="20"/>
        </w:rPr>
        <w:t>A</w:t>
      </w:r>
      <w:r w:rsidR="009768A3" w:rsidRPr="006D0042">
        <w:rPr>
          <w:szCs w:val="20"/>
        </w:rPr>
        <w:t xml:space="preserve"> 4.0;</w:t>
      </w:r>
      <w:r w:rsidR="003072DE" w:rsidRPr="006D0042">
        <w:rPr>
          <w:szCs w:val="20"/>
        </w:rPr>
        <w:t xml:space="preserve"> </w:t>
      </w:r>
      <w:r w:rsidR="009768A3" w:rsidRPr="006D0042">
        <w:rPr>
          <w:b/>
          <w:szCs w:val="20"/>
        </w:rPr>
        <w:t>A-</w:t>
      </w:r>
      <w:r w:rsidR="009768A3" w:rsidRPr="006D0042">
        <w:rPr>
          <w:szCs w:val="20"/>
        </w:rPr>
        <w:t>3.67;</w:t>
      </w:r>
      <w:r w:rsidR="003072DE" w:rsidRPr="006D0042">
        <w:rPr>
          <w:szCs w:val="20"/>
        </w:rPr>
        <w:t xml:space="preserve"> </w:t>
      </w:r>
      <w:r w:rsidR="009768A3" w:rsidRPr="006D0042">
        <w:rPr>
          <w:b/>
          <w:szCs w:val="20"/>
        </w:rPr>
        <w:t>B+</w:t>
      </w:r>
      <w:r w:rsidR="009768A3" w:rsidRPr="006D0042">
        <w:rPr>
          <w:szCs w:val="20"/>
        </w:rPr>
        <w:t>3.33;</w:t>
      </w:r>
      <w:r w:rsidR="003072DE" w:rsidRPr="006D0042">
        <w:rPr>
          <w:szCs w:val="20"/>
        </w:rPr>
        <w:t xml:space="preserve"> </w:t>
      </w:r>
      <w:r w:rsidR="009768A3" w:rsidRPr="006D0042">
        <w:rPr>
          <w:b/>
          <w:szCs w:val="20"/>
        </w:rPr>
        <w:t>B</w:t>
      </w:r>
      <w:r w:rsidR="009768A3" w:rsidRPr="006D0042">
        <w:rPr>
          <w:szCs w:val="20"/>
        </w:rPr>
        <w:t xml:space="preserve"> 3.00;</w:t>
      </w:r>
      <w:r w:rsidR="003072DE" w:rsidRPr="006D0042">
        <w:rPr>
          <w:szCs w:val="20"/>
        </w:rPr>
        <w:t xml:space="preserve"> </w:t>
      </w:r>
      <w:r w:rsidR="009768A3" w:rsidRPr="006D0042">
        <w:rPr>
          <w:b/>
          <w:szCs w:val="20"/>
        </w:rPr>
        <w:t>B-</w:t>
      </w:r>
      <w:r w:rsidR="009768A3" w:rsidRPr="006D0042">
        <w:rPr>
          <w:szCs w:val="20"/>
        </w:rPr>
        <w:t>2.67;</w:t>
      </w:r>
      <w:r w:rsidR="003072DE" w:rsidRPr="006D0042">
        <w:rPr>
          <w:szCs w:val="20"/>
        </w:rPr>
        <w:t xml:space="preserve"> </w:t>
      </w:r>
      <w:r w:rsidR="009768A3" w:rsidRPr="006D0042">
        <w:rPr>
          <w:b/>
          <w:szCs w:val="20"/>
        </w:rPr>
        <w:t>C+</w:t>
      </w:r>
      <w:r w:rsidR="009768A3" w:rsidRPr="006D0042">
        <w:rPr>
          <w:szCs w:val="20"/>
        </w:rPr>
        <w:t>2.33;</w:t>
      </w:r>
      <w:r w:rsidR="003072DE" w:rsidRPr="006D0042">
        <w:rPr>
          <w:szCs w:val="20"/>
        </w:rPr>
        <w:t xml:space="preserve"> </w:t>
      </w:r>
      <w:r w:rsidR="009768A3" w:rsidRPr="006D0042">
        <w:rPr>
          <w:b/>
          <w:szCs w:val="20"/>
        </w:rPr>
        <w:t>C</w:t>
      </w:r>
      <w:r w:rsidR="009768A3" w:rsidRPr="006D0042">
        <w:rPr>
          <w:szCs w:val="20"/>
        </w:rPr>
        <w:t xml:space="preserve"> 2.00;</w:t>
      </w:r>
      <w:r w:rsidR="003072DE" w:rsidRPr="006D0042">
        <w:rPr>
          <w:szCs w:val="20"/>
        </w:rPr>
        <w:t xml:space="preserve"> </w:t>
      </w:r>
      <w:r w:rsidR="009768A3" w:rsidRPr="006D0042">
        <w:rPr>
          <w:b/>
          <w:szCs w:val="20"/>
        </w:rPr>
        <w:t>C-*</w:t>
      </w:r>
      <w:r w:rsidR="009768A3" w:rsidRPr="006D0042">
        <w:rPr>
          <w:szCs w:val="20"/>
        </w:rPr>
        <w:t>1.67;</w:t>
      </w:r>
      <w:r w:rsidR="003072DE" w:rsidRPr="006D0042">
        <w:rPr>
          <w:szCs w:val="20"/>
        </w:rPr>
        <w:t xml:space="preserve"> </w:t>
      </w:r>
      <w:r w:rsidR="009768A3" w:rsidRPr="006D0042">
        <w:rPr>
          <w:b/>
          <w:szCs w:val="20"/>
        </w:rPr>
        <w:t>D+</w:t>
      </w:r>
      <w:r w:rsidR="009768A3" w:rsidRPr="006D0042">
        <w:rPr>
          <w:szCs w:val="20"/>
        </w:rPr>
        <w:t>1.33;</w:t>
      </w:r>
      <w:r w:rsidR="003072DE" w:rsidRPr="006D0042">
        <w:rPr>
          <w:szCs w:val="20"/>
        </w:rPr>
        <w:t xml:space="preserve"> </w:t>
      </w:r>
      <w:r w:rsidR="009768A3" w:rsidRPr="006D0042">
        <w:rPr>
          <w:b/>
          <w:szCs w:val="20"/>
        </w:rPr>
        <w:t xml:space="preserve">D </w:t>
      </w:r>
      <w:r w:rsidR="009768A3" w:rsidRPr="006D0042">
        <w:rPr>
          <w:szCs w:val="20"/>
        </w:rPr>
        <w:t>1.00;</w:t>
      </w:r>
      <w:r w:rsidR="003072DE" w:rsidRPr="006D0042">
        <w:rPr>
          <w:szCs w:val="20"/>
        </w:rPr>
        <w:t xml:space="preserve"> </w:t>
      </w:r>
      <w:r w:rsidR="009768A3" w:rsidRPr="006D0042">
        <w:rPr>
          <w:b/>
          <w:szCs w:val="20"/>
        </w:rPr>
        <w:t>D-</w:t>
      </w:r>
      <w:r w:rsidR="009768A3" w:rsidRPr="006D0042">
        <w:rPr>
          <w:szCs w:val="20"/>
        </w:rPr>
        <w:t>.67;</w:t>
      </w:r>
      <w:r w:rsidR="003072DE" w:rsidRPr="006D0042">
        <w:rPr>
          <w:szCs w:val="20"/>
        </w:rPr>
        <w:t xml:space="preserve"> </w:t>
      </w:r>
      <w:r w:rsidR="009768A3" w:rsidRPr="006D0042">
        <w:rPr>
          <w:szCs w:val="20"/>
        </w:rPr>
        <w:t xml:space="preserve">and  </w:t>
      </w:r>
      <w:r w:rsidR="009768A3" w:rsidRPr="006D0042">
        <w:rPr>
          <w:b/>
          <w:szCs w:val="20"/>
        </w:rPr>
        <w:t>E, I, NG, S-U, WF</w:t>
      </w:r>
      <w:r w:rsidR="009768A3" w:rsidRPr="006D0042">
        <w:rPr>
          <w:szCs w:val="20"/>
        </w:rPr>
        <w:t xml:space="preserve"> 0.00</w:t>
      </w:r>
      <w:r w:rsidR="00212477" w:rsidRPr="006D0042">
        <w:rPr>
          <w:szCs w:val="20"/>
        </w:rPr>
        <w:t xml:space="preserve"> </w:t>
      </w:r>
    </w:p>
    <w:p w:rsidR="00AC7D24" w:rsidRPr="006D0042" w:rsidRDefault="00212477" w:rsidP="003D6FB9">
      <w:pPr>
        <w:spacing w:before="120"/>
        <w:ind w:left="180"/>
        <w:rPr>
          <w:i/>
          <w:szCs w:val="20"/>
        </w:rPr>
      </w:pPr>
      <w:r w:rsidRPr="006D0042">
        <w:rPr>
          <w:i/>
          <w:szCs w:val="20"/>
        </w:rPr>
        <w:t xml:space="preserve">Please note that a </w:t>
      </w:r>
      <w:r w:rsidRPr="006D0042">
        <w:rPr>
          <w:b/>
          <w:i/>
          <w:szCs w:val="20"/>
        </w:rPr>
        <w:t>C-</w:t>
      </w:r>
      <w:r w:rsidRPr="006D0042">
        <w:rPr>
          <w:i/>
          <w:szCs w:val="20"/>
        </w:rPr>
        <w:t xml:space="preserve"> is no longer an acceptable grade for any course in which a 2.0 GPA is required, for example, any course in the major</w:t>
      </w:r>
      <w:r w:rsidR="00FF4C50" w:rsidRPr="006D0042">
        <w:rPr>
          <w:i/>
          <w:szCs w:val="20"/>
        </w:rPr>
        <w:t xml:space="preserve">. </w:t>
      </w:r>
    </w:p>
    <w:p w:rsidR="00FF4C50" w:rsidRPr="006D0042" w:rsidRDefault="004149ED" w:rsidP="003D6FB9">
      <w:pPr>
        <w:spacing w:before="120"/>
        <w:ind w:left="180"/>
        <w:rPr>
          <w:szCs w:val="20"/>
        </w:rPr>
      </w:pPr>
      <w:r w:rsidRPr="006D0042">
        <w:rPr>
          <w:szCs w:val="20"/>
        </w:rPr>
        <w:lastRenderedPageBreak/>
        <w:t xml:space="preserve">UF grading policy website: </w:t>
      </w:r>
      <w:hyperlink r:id="rId9" w:anchor="calculatinggpa" w:history="1">
        <w:r w:rsidR="001A5C1C" w:rsidRPr="006D0042">
          <w:rPr>
            <w:rStyle w:val="Hyperlink"/>
            <w:color w:val="auto"/>
            <w:szCs w:val="20"/>
          </w:rPr>
          <w:t>https://catalog.ufl.edu/ugrad/current/regulations/info/grades.aspx#calculatinggpa</w:t>
        </w:r>
      </w:hyperlink>
      <w:r w:rsidR="001A5C1C" w:rsidRPr="006D0042">
        <w:rPr>
          <w:szCs w:val="20"/>
        </w:rPr>
        <w:t xml:space="preserve"> </w:t>
      </w:r>
      <w:r w:rsidR="00FF4C50" w:rsidRPr="006D0042">
        <w:rPr>
          <w:szCs w:val="20"/>
        </w:rPr>
        <w:t xml:space="preserve">The Office of the University Registrar records student grades. A comprehensive explanation regarding UF academic regulations can be found at </w:t>
      </w:r>
      <w:hyperlink r:id="rId10" w:history="1">
        <w:r w:rsidR="00FF4C50" w:rsidRPr="006D0042">
          <w:rPr>
            <w:rStyle w:val="Hyperlink"/>
            <w:color w:val="auto"/>
            <w:szCs w:val="20"/>
          </w:rPr>
          <w:t>https://catalog.ufl.edu/ugrad/current/Pages/academic-regulations.aspx</w:t>
        </w:r>
      </w:hyperlink>
      <w:r w:rsidR="00FF4C50" w:rsidRPr="006D0042">
        <w:rPr>
          <w:szCs w:val="20"/>
        </w:rPr>
        <w:t xml:space="preserve"> See the table below that </w:t>
      </w:r>
      <w:r w:rsidR="00317820" w:rsidRPr="006D0042">
        <w:rPr>
          <w:szCs w:val="20"/>
        </w:rPr>
        <w:t>reflects</w:t>
      </w:r>
      <w:r w:rsidR="00FF4C50" w:rsidRPr="006D0042">
        <w:rPr>
          <w:szCs w:val="20"/>
        </w:rPr>
        <w:t xml:space="preserve"> +/- grades.</w:t>
      </w:r>
    </w:p>
    <w:p w:rsidR="003D6FB9" w:rsidRPr="000855F7" w:rsidRDefault="003D6FB9" w:rsidP="003D6FB9">
      <w:pPr>
        <w:spacing w:before="120"/>
        <w:ind w:left="180" w:hanging="180"/>
        <w:rPr>
          <w:b/>
          <w:sz w:val="22"/>
          <w:szCs w:val="22"/>
        </w:rPr>
      </w:pPr>
      <w:r w:rsidRPr="00603DAA">
        <w:rPr>
          <w:b/>
          <w:smallCaps/>
          <w:color w:val="0070C0"/>
          <w:sz w:val="22"/>
          <w:szCs w:val="22"/>
        </w:rPr>
        <w:t>Course Text and Materials:</w:t>
      </w:r>
      <w:r w:rsidRPr="000855F7">
        <w:rPr>
          <w:b/>
          <w:sz w:val="22"/>
          <w:szCs w:val="22"/>
        </w:rPr>
        <w:t xml:space="preserve"> </w:t>
      </w:r>
      <w:r w:rsidRPr="006D0042">
        <w:rPr>
          <w:szCs w:val="20"/>
        </w:rPr>
        <w:t xml:space="preserve">All readings in the course will be made on the library course </w:t>
      </w:r>
      <w:proofErr w:type="spellStart"/>
      <w:r w:rsidRPr="006D0042">
        <w:rPr>
          <w:i/>
          <w:szCs w:val="20"/>
        </w:rPr>
        <w:t>e</w:t>
      </w:r>
      <w:r w:rsidRPr="006D0042">
        <w:rPr>
          <w:szCs w:val="20"/>
        </w:rPr>
        <w:t>reserves</w:t>
      </w:r>
      <w:proofErr w:type="spellEnd"/>
      <w:r w:rsidRPr="006D0042">
        <w:rPr>
          <w:szCs w:val="20"/>
        </w:rPr>
        <w:t xml:space="preserve"> </w:t>
      </w:r>
      <w:r w:rsidRPr="006D0042">
        <w:rPr>
          <w:b/>
          <w:szCs w:val="20"/>
        </w:rPr>
        <w:t>ARES</w:t>
      </w:r>
      <w:r w:rsidRPr="006D0042">
        <w:rPr>
          <w:szCs w:val="20"/>
        </w:rPr>
        <w:t xml:space="preserve"> </w:t>
      </w:r>
      <w:hyperlink r:id="rId11" w:history="1">
        <w:r w:rsidRPr="006D0042">
          <w:rPr>
            <w:rStyle w:val="Hyperlink"/>
            <w:color w:val="auto"/>
            <w:szCs w:val="20"/>
          </w:rPr>
          <w:t>http://www.uflib.ufl.edu</w:t>
        </w:r>
      </w:hyperlink>
      <w:r w:rsidRPr="006D0042">
        <w:rPr>
          <w:szCs w:val="20"/>
        </w:rPr>
        <w:t xml:space="preserve"> </w:t>
      </w:r>
      <w:r w:rsidRPr="006D0042">
        <w:rPr>
          <w:b/>
          <w:szCs w:val="20"/>
        </w:rPr>
        <w:t xml:space="preserve">. </w:t>
      </w:r>
      <w:r w:rsidRPr="006D0042">
        <w:rPr>
          <w:szCs w:val="20"/>
        </w:rPr>
        <w:t xml:space="preserve">Additionally students should review the UF Graduate Student Handbook. It is recommended that students purchase a notebook for </w:t>
      </w:r>
      <w:r w:rsidR="00317820" w:rsidRPr="006D0042">
        <w:rPr>
          <w:szCs w:val="20"/>
        </w:rPr>
        <w:t>note taking</w:t>
      </w:r>
      <w:r w:rsidRPr="006D0042">
        <w:rPr>
          <w:szCs w:val="20"/>
        </w:rPr>
        <w:t xml:space="preserve">, class handouts, and journal-keeping purposes. To facilitate advisement and </w:t>
      </w:r>
      <w:proofErr w:type="gramStart"/>
      <w:r w:rsidRPr="006D0042">
        <w:rPr>
          <w:szCs w:val="20"/>
        </w:rPr>
        <w:t>peer</w:t>
      </w:r>
      <w:proofErr w:type="gramEnd"/>
      <w:r w:rsidRPr="006D0042">
        <w:rPr>
          <w:szCs w:val="20"/>
        </w:rPr>
        <w:t xml:space="preserve"> support, students are required to get and use a </w:t>
      </w:r>
      <w:proofErr w:type="spellStart"/>
      <w:r w:rsidRPr="006D0042">
        <w:rPr>
          <w:szCs w:val="20"/>
        </w:rPr>
        <w:t>GATORLINK</w:t>
      </w:r>
      <w:proofErr w:type="spellEnd"/>
      <w:r w:rsidRPr="006D0042">
        <w:rPr>
          <w:szCs w:val="20"/>
        </w:rPr>
        <w:t xml:space="preserve"> account</w:t>
      </w:r>
      <w:r w:rsidRPr="000855F7">
        <w:rPr>
          <w:sz w:val="22"/>
          <w:szCs w:val="22"/>
        </w:rPr>
        <w:t xml:space="preserve">. </w:t>
      </w:r>
    </w:p>
    <w:p w:rsidR="003D6FB9" w:rsidRPr="00603DAA" w:rsidRDefault="003D6FB9" w:rsidP="003D6FB9">
      <w:pPr>
        <w:spacing w:before="120"/>
        <w:rPr>
          <w:b/>
          <w:smallCaps/>
          <w:color w:val="0070C0"/>
          <w:sz w:val="22"/>
          <w:szCs w:val="22"/>
        </w:rPr>
      </w:pPr>
      <w:r w:rsidRPr="00603DAA">
        <w:rPr>
          <w:b/>
          <w:smallCaps/>
          <w:color w:val="0070C0"/>
          <w:sz w:val="22"/>
          <w:szCs w:val="22"/>
        </w:rPr>
        <w:t xml:space="preserve">Useful </w:t>
      </w:r>
      <w:r w:rsidR="00317820" w:rsidRPr="00603DAA">
        <w:rPr>
          <w:b/>
          <w:smallCaps/>
          <w:color w:val="0070C0"/>
          <w:sz w:val="22"/>
          <w:szCs w:val="22"/>
        </w:rPr>
        <w:t>Resources</w:t>
      </w:r>
      <w:r w:rsidR="00603DAA">
        <w:rPr>
          <w:b/>
          <w:smallCaps/>
          <w:color w:val="0070C0"/>
          <w:sz w:val="22"/>
          <w:szCs w:val="22"/>
        </w:rPr>
        <w:t>:</w:t>
      </w:r>
    </w:p>
    <w:p w:rsidR="003D6FB9" w:rsidRPr="006D0042" w:rsidRDefault="003D6FB9" w:rsidP="003D6FB9">
      <w:pPr>
        <w:ind w:left="360" w:hanging="180"/>
        <w:rPr>
          <w:szCs w:val="20"/>
        </w:rPr>
      </w:pPr>
      <w:r w:rsidRPr="006D0042">
        <w:rPr>
          <w:b/>
          <w:szCs w:val="20"/>
        </w:rPr>
        <w:t>SA &amp;AH Graduate Handbook</w:t>
      </w:r>
      <w:r w:rsidRPr="006D0042">
        <w:rPr>
          <w:szCs w:val="20"/>
        </w:rPr>
        <w:t xml:space="preserve">: </w:t>
      </w:r>
      <w:hyperlink r:id="rId12" w:history="1">
        <w:r w:rsidRPr="006D0042">
          <w:rPr>
            <w:rStyle w:val="Hyperlink"/>
            <w:color w:val="auto"/>
            <w:szCs w:val="20"/>
          </w:rPr>
          <w:t>http://www.arts.ufl.edu/art/Resources/downloads.asp</w:t>
        </w:r>
      </w:hyperlink>
      <w:r w:rsidRPr="006D0042">
        <w:rPr>
          <w:szCs w:val="20"/>
        </w:rPr>
        <w:t xml:space="preserve"> </w:t>
      </w:r>
    </w:p>
    <w:p w:rsidR="003D6FB9" w:rsidRPr="006D0042" w:rsidRDefault="003D6FB9" w:rsidP="00C86033">
      <w:pPr>
        <w:ind w:left="360" w:hanging="180"/>
        <w:rPr>
          <w:szCs w:val="20"/>
        </w:rPr>
      </w:pPr>
      <w:r w:rsidRPr="006D0042">
        <w:rPr>
          <w:b/>
          <w:szCs w:val="20"/>
        </w:rPr>
        <w:t>UF Graduate School</w:t>
      </w:r>
      <w:r w:rsidRPr="006D0042">
        <w:rPr>
          <w:szCs w:val="20"/>
        </w:rPr>
        <w:t xml:space="preserve"> </w:t>
      </w:r>
      <w:hyperlink r:id="rId13" w:history="1">
        <w:r w:rsidRPr="006D0042">
          <w:rPr>
            <w:rStyle w:val="Hyperlink"/>
            <w:color w:val="auto"/>
            <w:szCs w:val="20"/>
          </w:rPr>
          <w:t>http://graduateschool.ufl.edu</w:t>
        </w:r>
      </w:hyperlink>
      <w:r w:rsidRPr="006D0042">
        <w:rPr>
          <w:szCs w:val="20"/>
        </w:rPr>
        <w:t xml:space="preserve">  </w:t>
      </w:r>
    </w:p>
    <w:p w:rsidR="003D6FB9" w:rsidRPr="006D0042" w:rsidRDefault="003D6FB9" w:rsidP="003D6FB9">
      <w:pPr>
        <w:ind w:left="360" w:hanging="180"/>
        <w:rPr>
          <w:szCs w:val="20"/>
        </w:rPr>
      </w:pPr>
      <w:r w:rsidRPr="006D0042">
        <w:rPr>
          <w:b/>
          <w:szCs w:val="20"/>
        </w:rPr>
        <w:t>UF Teaching Center</w:t>
      </w:r>
      <w:r w:rsidRPr="006D0042">
        <w:rPr>
          <w:szCs w:val="20"/>
        </w:rPr>
        <w:t xml:space="preserve"> </w:t>
      </w:r>
      <w:hyperlink r:id="rId14" w:history="1">
        <w:r w:rsidRPr="006D0042">
          <w:rPr>
            <w:rStyle w:val="Hyperlink"/>
            <w:color w:val="auto"/>
            <w:szCs w:val="20"/>
          </w:rPr>
          <w:t>http://www.teachingcenter.ufl.edu/ta_development.html</w:t>
        </w:r>
      </w:hyperlink>
      <w:r w:rsidRPr="006D0042">
        <w:rPr>
          <w:szCs w:val="20"/>
        </w:rPr>
        <w:t xml:space="preserve"> </w:t>
      </w:r>
    </w:p>
    <w:p w:rsidR="000002CD" w:rsidRPr="006D0042" w:rsidRDefault="003D6FB9" w:rsidP="000002CD">
      <w:pPr>
        <w:ind w:left="360" w:hanging="180"/>
        <w:rPr>
          <w:szCs w:val="20"/>
        </w:rPr>
      </w:pPr>
      <w:r w:rsidRPr="006D0042">
        <w:rPr>
          <w:b/>
          <w:szCs w:val="20"/>
        </w:rPr>
        <w:t>UF Faculty resources</w:t>
      </w:r>
      <w:r w:rsidRPr="006D0042">
        <w:rPr>
          <w:szCs w:val="20"/>
        </w:rPr>
        <w:t xml:space="preserve"> </w:t>
      </w:r>
      <w:hyperlink r:id="rId15" w:history="1">
        <w:r w:rsidRPr="006D0042">
          <w:rPr>
            <w:rStyle w:val="Hyperlink"/>
            <w:color w:val="auto"/>
            <w:szCs w:val="20"/>
          </w:rPr>
          <w:t>http://www.arts.ufl.edu/startup/faculty_resources.asp</w:t>
        </w:r>
      </w:hyperlink>
      <w:r w:rsidRPr="006D0042">
        <w:rPr>
          <w:szCs w:val="20"/>
        </w:rPr>
        <w:t xml:space="preserve"> </w:t>
      </w:r>
    </w:p>
    <w:p w:rsidR="003D6FB9" w:rsidRPr="006D0042" w:rsidRDefault="003D6FB9" w:rsidP="00C86033">
      <w:pPr>
        <w:ind w:left="360" w:hanging="180"/>
        <w:rPr>
          <w:szCs w:val="20"/>
        </w:rPr>
      </w:pPr>
      <w:r w:rsidRPr="006D0042">
        <w:rPr>
          <w:b/>
          <w:szCs w:val="20"/>
        </w:rPr>
        <w:t xml:space="preserve">Teaching Philosophy </w:t>
      </w:r>
      <w:hyperlink r:id="rId16" w:history="1">
        <w:r w:rsidR="00C86033" w:rsidRPr="00C86033">
          <w:rPr>
            <w:rStyle w:val="Hyperlink"/>
            <w:i/>
            <w:szCs w:val="20"/>
          </w:rPr>
          <w:t>http://teachingcenter.wustl.edu/writing-teaching-philosophy-statement</w:t>
        </w:r>
      </w:hyperlink>
      <w:r w:rsidR="00C86033">
        <w:rPr>
          <w:i/>
          <w:szCs w:val="20"/>
        </w:rPr>
        <w:t xml:space="preserve">, </w:t>
      </w:r>
      <w:hyperlink r:id="rId17" w:history="1">
        <w:r w:rsidRPr="006D0042">
          <w:rPr>
            <w:rStyle w:val="Hyperlink"/>
            <w:color w:val="auto"/>
            <w:szCs w:val="20"/>
          </w:rPr>
          <w:t>http://www.artresourcesforteachers.com/files/STSG207.pdf</w:t>
        </w:r>
      </w:hyperlink>
      <w:r w:rsidR="00C86033">
        <w:rPr>
          <w:rStyle w:val="Hyperlink"/>
          <w:color w:val="auto"/>
          <w:szCs w:val="20"/>
        </w:rPr>
        <w:t xml:space="preserve"> </w:t>
      </w:r>
    </w:p>
    <w:p w:rsidR="003D6FB9" w:rsidRPr="00C86033" w:rsidRDefault="003D6FB9" w:rsidP="00C86033">
      <w:pPr>
        <w:ind w:left="360" w:hanging="180"/>
        <w:rPr>
          <w:szCs w:val="20"/>
        </w:rPr>
      </w:pPr>
      <w:r w:rsidRPr="006D0042">
        <w:rPr>
          <w:b/>
          <w:szCs w:val="20"/>
        </w:rPr>
        <w:t>The Teaching Portfolio</w:t>
      </w:r>
      <w:r w:rsidRPr="006D0042">
        <w:rPr>
          <w:szCs w:val="20"/>
        </w:rPr>
        <w:t xml:space="preserve"> </w:t>
      </w:r>
      <w:hyperlink r:id="rId18" w:history="1">
        <w:r w:rsidRPr="006D0042">
          <w:rPr>
            <w:rStyle w:val="Hyperlink"/>
            <w:color w:val="auto"/>
            <w:szCs w:val="20"/>
          </w:rPr>
          <w:t>http://www.usask.ca/gmcte/resources/portfolio</w:t>
        </w:r>
      </w:hyperlink>
      <w:r w:rsidRPr="006D0042">
        <w:rPr>
          <w:szCs w:val="20"/>
        </w:rPr>
        <w:t xml:space="preserve"> </w:t>
      </w:r>
    </w:p>
    <w:p w:rsidR="003D6FB9" w:rsidRPr="000855F7" w:rsidRDefault="003D6FB9" w:rsidP="003D6FB9">
      <w:pPr>
        <w:spacing w:before="120"/>
        <w:rPr>
          <w:b/>
          <w:smallCaps/>
          <w:szCs w:val="20"/>
        </w:rPr>
      </w:pPr>
      <w:r w:rsidRPr="00603DAA">
        <w:rPr>
          <w:b/>
          <w:smallCaps/>
          <w:color w:val="0070C0"/>
          <w:sz w:val="22"/>
          <w:szCs w:val="22"/>
        </w:rPr>
        <w:t>Recommended Books:</w:t>
      </w:r>
      <w:r w:rsidRPr="00603DAA">
        <w:rPr>
          <w:b/>
          <w:smallCaps/>
          <w:color w:val="0070C0"/>
          <w:szCs w:val="20"/>
        </w:rPr>
        <w:t xml:space="preserve"> </w:t>
      </w:r>
      <w:r w:rsidRPr="000855F7">
        <w:rPr>
          <w:b/>
          <w:i/>
          <w:smallCaps/>
          <w:szCs w:val="20"/>
          <w:u w:val="single"/>
        </w:rPr>
        <w:t>Not Required</w:t>
      </w:r>
    </w:p>
    <w:p w:rsidR="003D6FB9" w:rsidRPr="006D0042" w:rsidRDefault="003D6FB9" w:rsidP="003D6FB9">
      <w:pPr>
        <w:pStyle w:val="Default"/>
        <w:ind w:left="360" w:hanging="180"/>
        <w:rPr>
          <w:color w:val="auto"/>
          <w:sz w:val="20"/>
          <w:szCs w:val="20"/>
        </w:rPr>
      </w:pPr>
      <w:r w:rsidRPr="006D0042">
        <w:rPr>
          <w:i/>
          <w:color w:val="auto"/>
          <w:sz w:val="20"/>
          <w:szCs w:val="20"/>
        </w:rPr>
        <w:t>McKeachie's Teaching Tips: Strategies, Research, and Theory for College and University Teachers</w:t>
      </w:r>
      <w:r w:rsidRPr="006D0042">
        <w:rPr>
          <w:color w:val="auto"/>
          <w:sz w:val="20"/>
          <w:szCs w:val="20"/>
        </w:rPr>
        <w:t>. (2010) McKeachie and Svincki</w:t>
      </w:r>
    </w:p>
    <w:p w:rsidR="003D6FB9" w:rsidRPr="006D0042" w:rsidRDefault="003D6FB9" w:rsidP="003D6FB9">
      <w:pPr>
        <w:pStyle w:val="Default"/>
        <w:ind w:left="360" w:hanging="180"/>
        <w:rPr>
          <w:color w:val="auto"/>
          <w:sz w:val="20"/>
          <w:szCs w:val="20"/>
        </w:rPr>
      </w:pPr>
      <w:r w:rsidRPr="006D0042">
        <w:rPr>
          <w:i/>
          <w:color w:val="auto"/>
          <w:sz w:val="20"/>
          <w:szCs w:val="20"/>
        </w:rPr>
        <w:t>On Course: A Week-by-Week Guide to Your First Semester of College Teaching</w:t>
      </w:r>
      <w:r w:rsidRPr="006D0042">
        <w:rPr>
          <w:color w:val="auto"/>
          <w:sz w:val="20"/>
          <w:szCs w:val="20"/>
        </w:rPr>
        <w:t xml:space="preserve"> (2010) J.</w:t>
      </w:r>
      <w:r w:rsidR="008E62A4" w:rsidRPr="006D0042">
        <w:rPr>
          <w:color w:val="auto"/>
          <w:sz w:val="20"/>
          <w:szCs w:val="20"/>
        </w:rPr>
        <w:t xml:space="preserve"> </w:t>
      </w:r>
      <w:r w:rsidRPr="006D0042">
        <w:rPr>
          <w:color w:val="auto"/>
          <w:sz w:val="20"/>
          <w:szCs w:val="20"/>
        </w:rPr>
        <w:t>M. Lang.</w:t>
      </w:r>
    </w:p>
    <w:p w:rsidR="003D6FB9" w:rsidRPr="006D0042" w:rsidRDefault="003D6FB9" w:rsidP="003D6FB9">
      <w:pPr>
        <w:pStyle w:val="Default"/>
        <w:ind w:left="360" w:hanging="180"/>
        <w:rPr>
          <w:color w:val="auto"/>
          <w:sz w:val="20"/>
          <w:szCs w:val="20"/>
        </w:rPr>
      </w:pPr>
      <w:r w:rsidRPr="006D0042">
        <w:rPr>
          <w:i/>
          <w:color w:val="auto"/>
          <w:sz w:val="20"/>
          <w:szCs w:val="20"/>
        </w:rPr>
        <w:t>Teaching Naked: How Moving Technology Out of Your College Classroom Will Improve Student Learning</w:t>
      </w:r>
      <w:r w:rsidRPr="006D0042">
        <w:rPr>
          <w:color w:val="auto"/>
          <w:sz w:val="20"/>
          <w:szCs w:val="20"/>
        </w:rPr>
        <w:t xml:space="preserve"> (2012) J. A. Bowen.</w:t>
      </w:r>
    </w:p>
    <w:p w:rsidR="003D6FB9" w:rsidRPr="006D0042" w:rsidRDefault="003D6FB9" w:rsidP="003D6FB9">
      <w:pPr>
        <w:pStyle w:val="Default"/>
        <w:ind w:left="360" w:hanging="180"/>
        <w:rPr>
          <w:color w:val="auto"/>
          <w:sz w:val="20"/>
          <w:szCs w:val="20"/>
        </w:rPr>
      </w:pPr>
      <w:r w:rsidRPr="006D0042">
        <w:rPr>
          <w:i/>
          <w:color w:val="auto"/>
          <w:sz w:val="20"/>
          <w:szCs w:val="20"/>
        </w:rPr>
        <w:t>Teaching at Its Best: A Research-Based Resource for College Instructors</w:t>
      </w:r>
      <w:proofErr w:type="gramStart"/>
      <w:r w:rsidRPr="006D0042">
        <w:rPr>
          <w:color w:val="auto"/>
          <w:sz w:val="20"/>
          <w:szCs w:val="20"/>
        </w:rPr>
        <w:t>.(</w:t>
      </w:r>
      <w:proofErr w:type="gramEnd"/>
      <w:r w:rsidRPr="006D0042">
        <w:rPr>
          <w:color w:val="auto"/>
          <w:sz w:val="20"/>
          <w:szCs w:val="20"/>
        </w:rPr>
        <w:t>2010) L. Nilson</w:t>
      </w:r>
    </w:p>
    <w:p w:rsidR="003D6FB9" w:rsidRPr="006D0042" w:rsidRDefault="003D6FB9" w:rsidP="003D6FB9">
      <w:pPr>
        <w:ind w:left="360" w:hanging="180"/>
        <w:rPr>
          <w:b/>
          <w:smallCaps/>
          <w:szCs w:val="20"/>
        </w:rPr>
      </w:pPr>
      <w:r w:rsidRPr="006D0042">
        <w:rPr>
          <w:i/>
          <w:szCs w:val="20"/>
        </w:rPr>
        <w:t>What the Best College Teachers Do</w:t>
      </w:r>
      <w:proofErr w:type="gramStart"/>
      <w:r w:rsidRPr="006D0042">
        <w:rPr>
          <w:szCs w:val="20"/>
        </w:rPr>
        <w:t>.(</w:t>
      </w:r>
      <w:proofErr w:type="gramEnd"/>
      <w:r w:rsidRPr="006D0042">
        <w:rPr>
          <w:szCs w:val="20"/>
        </w:rPr>
        <w:t>2004) Ken Bain</w:t>
      </w:r>
    </w:p>
    <w:p w:rsidR="00600717" w:rsidRPr="006D0042" w:rsidRDefault="00600717" w:rsidP="003D6FB9">
      <w:pPr>
        <w:spacing w:before="120"/>
        <w:ind w:left="180" w:hanging="180"/>
        <w:rPr>
          <w:b/>
          <w:smallCaps/>
          <w:szCs w:val="20"/>
        </w:rPr>
      </w:pPr>
      <w:r w:rsidRPr="00603DAA">
        <w:rPr>
          <w:b/>
          <w:smallCaps/>
          <w:color w:val="0070C0"/>
          <w:sz w:val="22"/>
          <w:szCs w:val="22"/>
        </w:rPr>
        <w:t>Policy for make</w:t>
      </w:r>
      <w:r w:rsidRPr="00603DAA">
        <w:rPr>
          <w:rFonts w:ascii="Cambria Math" w:hAnsi="Cambria Math" w:cs="Cambria Math"/>
          <w:b/>
          <w:smallCaps/>
          <w:color w:val="0070C0"/>
          <w:sz w:val="22"/>
          <w:szCs w:val="22"/>
        </w:rPr>
        <w:t>‐</w:t>
      </w:r>
      <w:r w:rsidRPr="00603DAA">
        <w:rPr>
          <w:b/>
          <w:smallCaps/>
          <w:color w:val="0070C0"/>
          <w:sz w:val="22"/>
          <w:szCs w:val="22"/>
        </w:rPr>
        <w:t>up exams or other work:</w:t>
      </w:r>
      <w:r w:rsidRPr="000855F7">
        <w:rPr>
          <w:b/>
          <w:smallCaps/>
          <w:sz w:val="22"/>
          <w:szCs w:val="22"/>
        </w:rPr>
        <w:t xml:space="preserve"> </w:t>
      </w:r>
      <w:r w:rsidRPr="006D0042">
        <w:rPr>
          <w:szCs w:val="20"/>
        </w:rPr>
        <w:t xml:space="preserve">Students who miss work deadlines with excused absence are responsible for submitting the work due to the instructor before the beginning of the next class meeting </w:t>
      </w:r>
      <w:r w:rsidRPr="006D0042">
        <w:rPr>
          <w:szCs w:val="20"/>
          <w:u w:val="single"/>
        </w:rPr>
        <w:t>to avoid being considered late</w:t>
      </w:r>
      <w:r w:rsidRPr="006D0042">
        <w:rPr>
          <w:szCs w:val="20"/>
        </w:rPr>
        <w:t>. If excused absence has affected the student’s ability to work, the student is responsible for discussing this with the instructor before the due date. Unexcused absence will not suspend due dates, and the work will be considered late. To be approved for an incomplete:</w:t>
      </w:r>
    </w:p>
    <w:p w:rsidR="00600717" w:rsidRPr="006D0042" w:rsidRDefault="00600717" w:rsidP="003D6FB9">
      <w:pPr>
        <w:ind w:left="540" w:hanging="180"/>
        <w:rPr>
          <w:szCs w:val="20"/>
        </w:rPr>
      </w:pPr>
      <w:r w:rsidRPr="006D0042">
        <w:rPr>
          <w:szCs w:val="20"/>
        </w:rPr>
        <w:t>1. Students must have completed the major portion of the class with a passing grade of C or better</w:t>
      </w:r>
    </w:p>
    <w:p w:rsidR="00600717" w:rsidRPr="006D0042" w:rsidRDefault="00600717" w:rsidP="003D6FB9">
      <w:pPr>
        <w:ind w:left="540" w:hanging="180"/>
        <w:rPr>
          <w:szCs w:val="20"/>
        </w:rPr>
      </w:pPr>
      <w:r w:rsidRPr="006D0042">
        <w:rPr>
          <w:szCs w:val="20"/>
        </w:rPr>
        <w:t>2. The student is unable to complete course requirements because of documented circumstances beyond his or her control</w:t>
      </w:r>
    </w:p>
    <w:p w:rsidR="00AC7D24" w:rsidRPr="006D0042" w:rsidRDefault="00600717" w:rsidP="003D6FB9">
      <w:pPr>
        <w:ind w:left="540" w:hanging="180"/>
        <w:rPr>
          <w:szCs w:val="20"/>
        </w:rPr>
      </w:pPr>
      <w:r w:rsidRPr="006D0042">
        <w:rPr>
          <w:szCs w:val="20"/>
        </w:rPr>
        <w:t xml:space="preserve">3. The student and instructor have discussed the situation prior to the final critique (except under </w:t>
      </w:r>
      <w:r w:rsidR="00702CBE" w:rsidRPr="006D0042">
        <w:rPr>
          <w:szCs w:val="20"/>
        </w:rPr>
        <w:t>emergency conditions)</w:t>
      </w:r>
    </w:p>
    <w:p w:rsidR="00D36B9D" w:rsidRPr="007A71CA" w:rsidRDefault="001A5C1C" w:rsidP="00C86033">
      <w:pPr>
        <w:spacing w:before="120"/>
        <w:ind w:left="180" w:hanging="180"/>
        <w:rPr>
          <w:szCs w:val="20"/>
        </w:rPr>
      </w:pPr>
      <w:r w:rsidRPr="00603DAA">
        <w:rPr>
          <w:b/>
          <w:smallCaps/>
          <w:color w:val="0070C0"/>
          <w:sz w:val="22"/>
          <w:szCs w:val="22"/>
        </w:rPr>
        <w:t xml:space="preserve">Attendance policy: </w:t>
      </w:r>
      <w:r w:rsidR="00E17364" w:rsidRPr="007A71CA">
        <w:rPr>
          <w:szCs w:val="20"/>
        </w:rPr>
        <w:t xml:space="preserve">Attendance is required and very important to promote a community of creative scholars and count from the first class meeting. Students who do not attend at least one of the first two class meetings of a course or laboratory in which they are registered, and who have not contacted the department to indicate their intent, may be dropped from the course. Anyone with more than three unexcused absences will lose 5% of their semester grade for each further unexcused absence. I encourage graduate students to attend professional conferences and lectures in their field; therefore, your absence in class for such an attendance is excused </w:t>
      </w:r>
      <w:r w:rsidR="00E17364" w:rsidRPr="007A71CA">
        <w:rPr>
          <w:szCs w:val="20"/>
          <w:u w:val="single"/>
        </w:rPr>
        <w:t>with prior arrangements</w:t>
      </w:r>
      <w:r w:rsidR="00E17364" w:rsidRPr="007A71CA">
        <w:rPr>
          <w:szCs w:val="20"/>
        </w:rPr>
        <w:t xml:space="preserve">. Please contact me prior to class, or as soon as possible, if circumstances prevent attendance as make-up of missed class work is required within 2 weeks of absence. The university recognizes the right of the individual professor to make attendance mandatory. Please see university regulations for excused absences. See UF Attendance Policy. </w:t>
      </w:r>
      <w:hyperlink r:id="rId19" w:history="1">
        <w:r w:rsidR="00E17364" w:rsidRPr="007D3A94">
          <w:rPr>
            <w:rStyle w:val="Hyperlink"/>
          </w:rPr>
          <w:t>https://catalog.ufl.edu/ugrad/current/regulations/info/attendance.aspx</w:t>
        </w:r>
      </w:hyperlink>
      <w:r w:rsidR="00E17364" w:rsidRPr="0019215F">
        <w:rPr>
          <w:rStyle w:val="Hyperlink"/>
          <w:color w:val="auto"/>
          <w:szCs w:val="20"/>
          <w:u w:val="none"/>
        </w:rPr>
        <w:t>.</w:t>
      </w:r>
      <w:bookmarkStart w:id="0" w:name="_GoBack"/>
      <w:bookmarkEnd w:id="0"/>
    </w:p>
    <w:p w:rsidR="00D36B9D" w:rsidRPr="00E121DE" w:rsidRDefault="00D36B9D" w:rsidP="003D6FB9">
      <w:pPr>
        <w:spacing w:before="120"/>
        <w:ind w:left="180" w:hanging="180"/>
        <w:rPr>
          <w:szCs w:val="20"/>
        </w:rPr>
      </w:pPr>
      <w:r w:rsidRPr="00603DAA">
        <w:rPr>
          <w:rStyle w:val="style4"/>
          <w:b/>
          <w:smallCaps/>
          <w:color w:val="0070C0"/>
          <w:sz w:val="22"/>
          <w:szCs w:val="22"/>
        </w:rPr>
        <w:t>Academic Honesty Policy</w:t>
      </w:r>
      <w:r w:rsidRPr="00603DAA">
        <w:rPr>
          <w:b/>
          <w:smallCaps/>
          <w:color w:val="0070C0"/>
          <w:sz w:val="22"/>
          <w:szCs w:val="22"/>
        </w:rPr>
        <w:t>:</w:t>
      </w:r>
      <w:r w:rsidRPr="000855F7">
        <w:rPr>
          <w:sz w:val="22"/>
          <w:szCs w:val="22"/>
        </w:rPr>
        <w:t xml:space="preserve"> </w:t>
      </w:r>
      <w:r w:rsidRPr="00E121DE">
        <w:rPr>
          <w:szCs w:val="20"/>
        </w:rPr>
        <w:t xml:space="preserve">Students are expected to abide by the UF Academic Honesty Policy, which defines an academic honesty offense as "the act of lying, cheating, or stealing academic information so that one gains academic advantage." In the context of this class, this includes properly citing sources for any materials (both printed and online) used in completing course assignments. </w:t>
      </w:r>
      <w:hyperlink r:id="rId20" w:history="1">
        <w:r w:rsidRPr="00E121DE">
          <w:rPr>
            <w:rStyle w:val="Hyperlink"/>
            <w:color w:val="auto"/>
            <w:szCs w:val="20"/>
          </w:rPr>
          <w:t>http://www.dso.ufl.edu/judicial/academic.php</w:t>
        </w:r>
      </w:hyperlink>
    </w:p>
    <w:p w:rsidR="00D36B9D" w:rsidRPr="00E121DE" w:rsidRDefault="00D36B9D" w:rsidP="003D6FB9">
      <w:pPr>
        <w:spacing w:before="120"/>
        <w:ind w:left="180" w:right="-288"/>
        <w:rPr>
          <w:szCs w:val="20"/>
        </w:rPr>
      </w:pPr>
      <w:r w:rsidRPr="00E121DE">
        <w:rPr>
          <w:szCs w:val="20"/>
        </w:rPr>
        <w:t xml:space="preserve">Proper citation formats </w:t>
      </w:r>
      <w:r w:rsidR="00987B15" w:rsidRPr="00E121DE">
        <w:rPr>
          <w:szCs w:val="20"/>
        </w:rPr>
        <w:t xml:space="preserve">such as </w:t>
      </w:r>
      <w:proofErr w:type="spellStart"/>
      <w:r w:rsidRPr="00E121DE">
        <w:rPr>
          <w:szCs w:val="20"/>
        </w:rPr>
        <w:t>APA</w:t>
      </w:r>
      <w:proofErr w:type="spellEnd"/>
      <w:r w:rsidR="004D5732" w:rsidRPr="00E121DE">
        <w:rPr>
          <w:szCs w:val="20"/>
        </w:rPr>
        <w:t>/MLA</w:t>
      </w:r>
      <w:r w:rsidR="00987B15" w:rsidRPr="00E121DE">
        <w:rPr>
          <w:szCs w:val="20"/>
        </w:rPr>
        <w:t xml:space="preserve"> helps provide support for your ideas and </w:t>
      </w:r>
      <w:r w:rsidR="007D607A" w:rsidRPr="00E121DE">
        <w:rPr>
          <w:szCs w:val="20"/>
        </w:rPr>
        <w:t>reduces</w:t>
      </w:r>
      <w:r w:rsidR="00987B15" w:rsidRPr="00E121DE">
        <w:rPr>
          <w:szCs w:val="20"/>
        </w:rPr>
        <w:t xml:space="preserve"> the possibility of </w:t>
      </w:r>
      <w:r w:rsidR="00A420CA" w:rsidRPr="00E121DE">
        <w:rPr>
          <w:szCs w:val="20"/>
        </w:rPr>
        <w:t xml:space="preserve">plagiarism. </w:t>
      </w:r>
      <w:r w:rsidRPr="00E121DE">
        <w:rPr>
          <w:szCs w:val="20"/>
        </w:rPr>
        <w:t xml:space="preserve">All images and text from the Internet, journals, or books must have full </w:t>
      </w:r>
      <w:proofErr w:type="spellStart"/>
      <w:r w:rsidRPr="00E121DE">
        <w:rPr>
          <w:b/>
          <w:szCs w:val="20"/>
        </w:rPr>
        <w:t>APA</w:t>
      </w:r>
      <w:proofErr w:type="spellEnd"/>
      <w:r w:rsidR="004D5732" w:rsidRPr="00E121DE">
        <w:rPr>
          <w:b/>
          <w:szCs w:val="20"/>
        </w:rPr>
        <w:t>/MLA</w:t>
      </w:r>
      <w:r w:rsidRPr="00E121DE">
        <w:rPr>
          <w:b/>
          <w:szCs w:val="20"/>
        </w:rPr>
        <w:t xml:space="preserve"> </w:t>
      </w:r>
      <w:r w:rsidRPr="00E121DE">
        <w:rPr>
          <w:szCs w:val="20"/>
        </w:rPr>
        <w:t xml:space="preserve">citation to be used in your work. </w:t>
      </w:r>
      <w:proofErr w:type="spellStart"/>
      <w:r w:rsidRPr="00E121DE">
        <w:rPr>
          <w:szCs w:val="20"/>
        </w:rPr>
        <w:t>APA</w:t>
      </w:r>
      <w:proofErr w:type="spellEnd"/>
      <w:r w:rsidRPr="00E121DE">
        <w:rPr>
          <w:szCs w:val="20"/>
        </w:rPr>
        <w:t xml:space="preserve"> Style | Electronic References </w:t>
      </w:r>
      <w:hyperlink r:id="rId21" w:history="1">
        <w:r w:rsidR="004D5732" w:rsidRPr="00E121DE">
          <w:rPr>
            <w:rStyle w:val="Hyperlink"/>
            <w:color w:val="auto"/>
            <w:szCs w:val="20"/>
          </w:rPr>
          <w:t>http://owl.english.purdue.edu/owl/resource/560/01/</w:t>
        </w:r>
      </w:hyperlink>
      <w:r w:rsidR="004D5732" w:rsidRPr="00E121DE">
        <w:rPr>
          <w:szCs w:val="20"/>
        </w:rPr>
        <w:t xml:space="preserve"> </w:t>
      </w:r>
      <w:r w:rsidRPr="00E121DE">
        <w:rPr>
          <w:szCs w:val="20"/>
        </w:rPr>
        <w:t xml:space="preserve"> </w:t>
      </w:r>
      <w:r w:rsidR="004D5732" w:rsidRPr="00E121DE">
        <w:rPr>
          <w:szCs w:val="20"/>
        </w:rPr>
        <w:t xml:space="preserve">MLA Style </w:t>
      </w:r>
      <w:hyperlink r:id="rId22" w:history="1">
        <w:r w:rsidR="004D5732" w:rsidRPr="00E121DE">
          <w:rPr>
            <w:rStyle w:val="Hyperlink"/>
            <w:color w:val="auto"/>
            <w:szCs w:val="20"/>
          </w:rPr>
          <w:t>http://owl.english.purdue.edu/owl/resource/747/01/</w:t>
        </w:r>
      </w:hyperlink>
      <w:r w:rsidR="004D5732" w:rsidRPr="00E121DE">
        <w:rPr>
          <w:szCs w:val="20"/>
        </w:rPr>
        <w:t xml:space="preserve"> </w:t>
      </w:r>
    </w:p>
    <w:p w:rsidR="00AF6F8F" w:rsidRPr="000855F7" w:rsidRDefault="00D36B9D" w:rsidP="003D6FB9">
      <w:pPr>
        <w:spacing w:before="120"/>
        <w:ind w:left="180" w:hanging="180"/>
        <w:rPr>
          <w:sz w:val="22"/>
          <w:szCs w:val="22"/>
        </w:rPr>
      </w:pPr>
      <w:r w:rsidRPr="00603DAA">
        <w:rPr>
          <w:rStyle w:val="style4"/>
          <w:b/>
          <w:smallCaps/>
          <w:color w:val="0070C0"/>
          <w:sz w:val="22"/>
          <w:szCs w:val="22"/>
        </w:rPr>
        <w:t>Students with Disabilities</w:t>
      </w:r>
      <w:r w:rsidRPr="00603DAA">
        <w:rPr>
          <w:b/>
          <w:smallCaps/>
          <w:color w:val="0070C0"/>
          <w:sz w:val="22"/>
          <w:szCs w:val="22"/>
        </w:rPr>
        <w:t>:</w:t>
      </w:r>
      <w:r w:rsidRPr="000855F7">
        <w:rPr>
          <w:sz w:val="22"/>
          <w:szCs w:val="22"/>
        </w:rPr>
        <w:t xml:space="preserve"> </w:t>
      </w:r>
      <w:r w:rsidRPr="00E121DE">
        <w:rPr>
          <w:szCs w:val="20"/>
        </w:rPr>
        <w:t xml:space="preserve">Individuals with disabilities must register with the Office for Students with Disabilities and submit to this instructor the memorandum from that office concerning necessary accommodations. The ADA office is located in Room 232 Stadium (phone: 392-7056). All course materials are available in alternative format upon request. UF Disabilities Resource Center </w:t>
      </w:r>
      <w:hyperlink r:id="rId23" w:history="1">
        <w:r w:rsidRPr="00E121DE">
          <w:rPr>
            <w:rStyle w:val="Hyperlink"/>
            <w:color w:val="auto"/>
            <w:szCs w:val="20"/>
          </w:rPr>
          <w:t>http://www.dso.ufl.edu/drc/</w:t>
        </w:r>
      </w:hyperlink>
      <w:r w:rsidRPr="000855F7">
        <w:rPr>
          <w:sz w:val="22"/>
          <w:szCs w:val="22"/>
        </w:rPr>
        <w:t xml:space="preserve"> </w:t>
      </w:r>
    </w:p>
    <w:p w:rsidR="00702CBE" w:rsidRPr="00E121DE" w:rsidRDefault="003C2EC4" w:rsidP="003D6FB9">
      <w:pPr>
        <w:spacing w:before="120"/>
        <w:ind w:left="180" w:hanging="180"/>
        <w:rPr>
          <w:smallCaps/>
          <w:szCs w:val="20"/>
        </w:rPr>
      </w:pPr>
      <w:r w:rsidRPr="00603DAA">
        <w:rPr>
          <w:b/>
          <w:smallCaps/>
          <w:color w:val="0070C0"/>
          <w:sz w:val="22"/>
          <w:szCs w:val="22"/>
        </w:rPr>
        <w:t>Counseling Services:</w:t>
      </w:r>
      <w:r w:rsidRPr="000855F7">
        <w:rPr>
          <w:smallCaps/>
          <w:sz w:val="22"/>
          <w:szCs w:val="22"/>
        </w:rPr>
        <w:t xml:space="preserve"> </w:t>
      </w:r>
      <w:r w:rsidRPr="00E121DE">
        <w:rPr>
          <w:szCs w:val="20"/>
        </w:rPr>
        <w:t>The Counseling Center provides counseling and consultation services to currently enrolled undergraduate and</w:t>
      </w:r>
      <w:r w:rsidRPr="00E121DE">
        <w:rPr>
          <w:smallCaps/>
          <w:szCs w:val="20"/>
        </w:rPr>
        <w:t xml:space="preserve"> </w:t>
      </w:r>
      <w:r w:rsidRPr="00E121DE">
        <w:rPr>
          <w:szCs w:val="20"/>
        </w:rPr>
        <w:t>graduate students and their spouses/partners. The Center offers brief counseling and therapy to help students</w:t>
      </w:r>
      <w:r w:rsidRPr="00E121DE">
        <w:rPr>
          <w:smallCaps/>
          <w:szCs w:val="20"/>
        </w:rPr>
        <w:t xml:space="preserve"> </w:t>
      </w:r>
      <w:r w:rsidRPr="00E121DE">
        <w:rPr>
          <w:szCs w:val="20"/>
        </w:rPr>
        <w:t>confront personal, academic, and career concerns. The primary goal of counseling is to help students develop the</w:t>
      </w:r>
      <w:r w:rsidRPr="00E121DE">
        <w:rPr>
          <w:smallCaps/>
          <w:szCs w:val="20"/>
        </w:rPr>
        <w:t xml:space="preserve"> </w:t>
      </w:r>
      <w:r w:rsidRPr="00E121DE">
        <w:rPr>
          <w:szCs w:val="20"/>
        </w:rPr>
        <w:t>personal awareness and skills necessary to overcome problems and to grow and develop in ways that will allow</w:t>
      </w:r>
      <w:r w:rsidR="003D6FB9" w:rsidRPr="00E121DE">
        <w:rPr>
          <w:smallCaps/>
          <w:szCs w:val="20"/>
        </w:rPr>
        <w:t xml:space="preserve"> </w:t>
      </w:r>
      <w:r w:rsidRPr="00E121DE">
        <w:rPr>
          <w:szCs w:val="20"/>
        </w:rPr>
        <w:t>them to take advantage of the educational o</w:t>
      </w:r>
      <w:r w:rsidR="00DA7CAF" w:rsidRPr="00E121DE">
        <w:rPr>
          <w:szCs w:val="20"/>
        </w:rPr>
        <w:t xml:space="preserve">pportunities at the </w:t>
      </w:r>
      <w:r w:rsidR="004E3DC4" w:rsidRPr="00E121DE">
        <w:rPr>
          <w:szCs w:val="20"/>
        </w:rPr>
        <w:t>university. Counseling</w:t>
      </w:r>
      <w:r w:rsidRPr="00E121DE">
        <w:rPr>
          <w:szCs w:val="20"/>
        </w:rPr>
        <w:t xml:space="preserve"> Center web site: </w:t>
      </w:r>
      <w:hyperlink r:id="rId24" w:history="1">
        <w:r w:rsidRPr="00E121DE">
          <w:rPr>
            <w:rStyle w:val="Hyperlink"/>
            <w:color w:val="auto"/>
            <w:szCs w:val="20"/>
          </w:rPr>
          <w:t>http://www.counsel.ufl.edu</w:t>
        </w:r>
      </w:hyperlink>
      <w:r w:rsidRPr="00E121DE">
        <w:rPr>
          <w:szCs w:val="20"/>
        </w:rPr>
        <w:t xml:space="preserve"> </w:t>
      </w:r>
    </w:p>
    <w:p w:rsidR="002832BE" w:rsidRPr="00E121DE" w:rsidRDefault="003D4082" w:rsidP="000855F7">
      <w:pPr>
        <w:ind w:left="180"/>
        <w:rPr>
          <w:szCs w:val="20"/>
        </w:rPr>
      </w:pPr>
      <w:r w:rsidRPr="00E121DE">
        <w:rPr>
          <w:szCs w:val="20"/>
        </w:rPr>
        <w:t xml:space="preserve">The Counseling Center: P301 Peabody Hall </w:t>
      </w:r>
      <w:r w:rsidR="003C2EC4" w:rsidRPr="00E121DE">
        <w:rPr>
          <w:szCs w:val="20"/>
        </w:rPr>
        <w:t>(352) 392</w:t>
      </w:r>
      <w:r w:rsidR="003C2EC4" w:rsidRPr="00E121DE">
        <w:rPr>
          <w:rFonts w:ascii="Cambria Math" w:hAnsi="Cambria Math" w:cs="Cambria Math"/>
          <w:szCs w:val="20"/>
        </w:rPr>
        <w:t>‐</w:t>
      </w:r>
      <w:r w:rsidRPr="00E121DE">
        <w:rPr>
          <w:szCs w:val="20"/>
        </w:rPr>
        <w:t xml:space="preserve">1575 </w:t>
      </w:r>
      <w:r w:rsidR="003C2EC4" w:rsidRPr="00E121DE">
        <w:rPr>
          <w:szCs w:val="20"/>
        </w:rPr>
        <w:t xml:space="preserve">Monday </w:t>
      </w:r>
      <w:r w:rsidR="003C2EC4" w:rsidRPr="00E121DE">
        <w:rPr>
          <w:rFonts w:ascii="Cambria Math" w:hAnsi="Cambria Math" w:cs="Cambria Math"/>
          <w:szCs w:val="20"/>
        </w:rPr>
        <w:t>‐</w:t>
      </w:r>
      <w:r w:rsidR="003C2EC4" w:rsidRPr="00E121DE">
        <w:rPr>
          <w:szCs w:val="20"/>
        </w:rPr>
        <w:t xml:space="preserve"> Friday: 8 am </w:t>
      </w:r>
      <w:r w:rsidR="003C2EC4" w:rsidRPr="00E121DE">
        <w:rPr>
          <w:rFonts w:ascii="Cambria Math" w:hAnsi="Cambria Math" w:cs="Cambria Math"/>
          <w:szCs w:val="20"/>
        </w:rPr>
        <w:t>‐</w:t>
      </w:r>
      <w:r w:rsidR="003C2EC4" w:rsidRPr="00E121DE">
        <w:rPr>
          <w:szCs w:val="20"/>
        </w:rPr>
        <w:t xml:space="preserve"> 5 pm</w:t>
      </w:r>
    </w:p>
    <w:sectPr w:rsidR="002832BE" w:rsidRPr="00E121DE" w:rsidSect="00C86033">
      <w:footerReference w:type="default" r:id="rId25"/>
      <w:pgSz w:w="12240" w:h="15840"/>
      <w:pgMar w:top="108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62" w:rsidRDefault="00DE1A62">
      <w:r>
        <w:separator/>
      </w:r>
    </w:p>
  </w:endnote>
  <w:endnote w:type="continuationSeparator" w:id="0">
    <w:p w:rsidR="00DE1A62" w:rsidRDefault="00DE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4DD" w:rsidRDefault="00C714DD">
    <w:pPr>
      <w:pStyle w:val="Footer"/>
      <w:jc w:val="right"/>
    </w:pPr>
    <w:r w:rsidRPr="00C714DD">
      <w:rPr>
        <w:i/>
        <w:sz w:val="16"/>
        <w:szCs w:val="16"/>
      </w:rPr>
      <w:t xml:space="preserve">Page </w:t>
    </w:r>
    <w:r w:rsidRPr="00C714DD">
      <w:rPr>
        <w:b/>
        <w:bCs/>
        <w:i/>
        <w:sz w:val="16"/>
        <w:szCs w:val="16"/>
      </w:rPr>
      <w:fldChar w:fldCharType="begin"/>
    </w:r>
    <w:r w:rsidRPr="00C714DD">
      <w:rPr>
        <w:b/>
        <w:bCs/>
        <w:i/>
        <w:sz w:val="16"/>
        <w:szCs w:val="16"/>
      </w:rPr>
      <w:instrText xml:space="preserve"> PAGE </w:instrText>
    </w:r>
    <w:r w:rsidRPr="00C714DD">
      <w:rPr>
        <w:b/>
        <w:bCs/>
        <w:i/>
        <w:sz w:val="16"/>
        <w:szCs w:val="16"/>
      </w:rPr>
      <w:fldChar w:fldCharType="separate"/>
    </w:r>
    <w:r w:rsidR="00E17364">
      <w:rPr>
        <w:b/>
        <w:bCs/>
        <w:i/>
        <w:noProof/>
        <w:sz w:val="16"/>
        <w:szCs w:val="16"/>
      </w:rPr>
      <w:t>2</w:t>
    </w:r>
    <w:r w:rsidRPr="00C714DD">
      <w:rPr>
        <w:b/>
        <w:bCs/>
        <w:i/>
        <w:sz w:val="16"/>
        <w:szCs w:val="16"/>
      </w:rPr>
      <w:fldChar w:fldCharType="end"/>
    </w:r>
    <w:r w:rsidRPr="00C714DD">
      <w:rPr>
        <w:i/>
        <w:sz w:val="16"/>
        <w:szCs w:val="16"/>
      </w:rPr>
      <w:t xml:space="preserve"> of </w:t>
    </w:r>
    <w:r w:rsidRPr="00C714DD">
      <w:rPr>
        <w:b/>
        <w:bCs/>
        <w:i/>
        <w:sz w:val="16"/>
        <w:szCs w:val="16"/>
      </w:rPr>
      <w:fldChar w:fldCharType="begin"/>
    </w:r>
    <w:r w:rsidRPr="00C714DD">
      <w:rPr>
        <w:b/>
        <w:bCs/>
        <w:i/>
        <w:sz w:val="16"/>
        <w:szCs w:val="16"/>
      </w:rPr>
      <w:instrText xml:space="preserve"> NUMPAGES  </w:instrText>
    </w:r>
    <w:r w:rsidRPr="00C714DD">
      <w:rPr>
        <w:b/>
        <w:bCs/>
        <w:i/>
        <w:sz w:val="16"/>
        <w:szCs w:val="16"/>
      </w:rPr>
      <w:fldChar w:fldCharType="separate"/>
    </w:r>
    <w:r w:rsidR="00E17364">
      <w:rPr>
        <w:b/>
        <w:bCs/>
        <w:i/>
        <w:noProof/>
        <w:sz w:val="16"/>
        <w:szCs w:val="16"/>
      </w:rPr>
      <w:t>2</w:t>
    </w:r>
    <w:r w:rsidRPr="00C714DD">
      <w:rPr>
        <w:b/>
        <w:bCs/>
        <w:i/>
        <w:sz w:val="16"/>
        <w:szCs w:val="16"/>
      </w:rPr>
      <w:fldChar w:fldCharType="end"/>
    </w:r>
  </w:p>
  <w:p w:rsidR="00CB14BB" w:rsidRPr="003D70D9" w:rsidRDefault="00CB14BB" w:rsidP="00CB14BB">
    <w:pPr>
      <w:pStyle w:val="Footer"/>
      <w:jc w:val="right"/>
      <w:rPr>
        <w:smallCaps/>
        <w:color w:val="0070C0"/>
        <w:sz w:val="16"/>
        <w:szCs w:val="16"/>
      </w:rPr>
    </w:pPr>
    <w:r w:rsidRPr="003D70D9">
      <w:rPr>
        <w:smallCaps/>
        <w:color w:val="0070C0"/>
        <w:sz w:val="16"/>
        <w:szCs w:val="16"/>
      </w:rPr>
      <w:t xml:space="preserve">ARE 6386: </w:t>
    </w:r>
    <w:r w:rsidRPr="003D70D9">
      <w:rPr>
        <w:b/>
        <w:smallCaps/>
        <w:color w:val="0070C0"/>
        <w:sz w:val="16"/>
        <w:szCs w:val="16"/>
      </w:rPr>
      <w:t>Teaching Art in Higher Education</w:t>
    </w:r>
    <w:r>
      <w:rPr>
        <w:b/>
        <w:smallCaps/>
        <w:color w:val="0070C0"/>
        <w:sz w:val="16"/>
        <w:szCs w:val="16"/>
      </w:rPr>
      <w:t>/Tillander</w:t>
    </w:r>
  </w:p>
  <w:p w:rsidR="00AF6F8F" w:rsidRPr="004E09E8" w:rsidRDefault="00AF6F8F" w:rsidP="00AF6F8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62" w:rsidRDefault="00DE1A62">
      <w:r>
        <w:separator/>
      </w:r>
    </w:p>
  </w:footnote>
  <w:footnote w:type="continuationSeparator" w:id="0">
    <w:p w:rsidR="00DE1A62" w:rsidRDefault="00DE1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50B"/>
    <w:multiLevelType w:val="hybridMultilevel"/>
    <w:tmpl w:val="3B1C0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64AC9"/>
    <w:multiLevelType w:val="hybridMultilevel"/>
    <w:tmpl w:val="404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B1D43"/>
    <w:multiLevelType w:val="hybridMultilevel"/>
    <w:tmpl w:val="DC08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C04DE"/>
    <w:multiLevelType w:val="hybridMultilevel"/>
    <w:tmpl w:val="F7DA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62525"/>
    <w:multiLevelType w:val="hybridMultilevel"/>
    <w:tmpl w:val="6DC6BD26"/>
    <w:lvl w:ilvl="0" w:tplc="7078470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95B2020"/>
    <w:multiLevelType w:val="hybridMultilevel"/>
    <w:tmpl w:val="61B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E07208"/>
    <w:multiLevelType w:val="hybridMultilevel"/>
    <w:tmpl w:val="A942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054E7"/>
    <w:multiLevelType w:val="hybridMultilevel"/>
    <w:tmpl w:val="F1363618"/>
    <w:lvl w:ilvl="0" w:tplc="7078470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BD90498"/>
    <w:multiLevelType w:val="hybridMultilevel"/>
    <w:tmpl w:val="FBB02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278F8"/>
    <w:multiLevelType w:val="hybridMultilevel"/>
    <w:tmpl w:val="3B86E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6586E"/>
    <w:multiLevelType w:val="hybridMultilevel"/>
    <w:tmpl w:val="6868F4FE"/>
    <w:lvl w:ilvl="0" w:tplc="7078470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6A94DE2"/>
    <w:multiLevelType w:val="hybridMultilevel"/>
    <w:tmpl w:val="A942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12796"/>
    <w:multiLevelType w:val="hybridMultilevel"/>
    <w:tmpl w:val="9D9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7401A"/>
    <w:multiLevelType w:val="hybridMultilevel"/>
    <w:tmpl w:val="C1AEB1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2854C9"/>
    <w:multiLevelType w:val="hybridMultilevel"/>
    <w:tmpl w:val="8A16F518"/>
    <w:lvl w:ilvl="0" w:tplc="805EF5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5"/>
  </w:num>
  <w:num w:numId="5">
    <w:abstractNumId w:val="7"/>
  </w:num>
  <w:num w:numId="6">
    <w:abstractNumId w:val="10"/>
  </w:num>
  <w:num w:numId="7">
    <w:abstractNumId w:val="4"/>
  </w:num>
  <w:num w:numId="8">
    <w:abstractNumId w:val="2"/>
  </w:num>
  <w:num w:numId="9">
    <w:abstractNumId w:val="1"/>
  </w:num>
  <w:num w:numId="10">
    <w:abstractNumId w:val="3"/>
  </w:num>
  <w:num w:numId="11">
    <w:abstractNumId w:val="6"/>
  </w:num>
  <w:num w:numId="12">
    <w:abstractNumId w:val="14"/>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32"/>
    <w:rsid w:val="000002CD"/>
    <w:rsid w:val="00002C3F"/>
    <w:rsid w:val="0001060A"/>
    <w:rsid w:val="000147B7"/>
    <w:rsid w:val="000177C2"/>
    <w:rsid w:val="0002180F"/>
    <w:rsid w:val="00032B10"/>
    <w:rsid w:val="00034606"/>
    <w:rsid w:val="00040790"/>
    <w:rsid w:val="0004455C"/>
    <w:rsid w:val="0004780E"/>
    <w:rsid w:val="00047B55"/>
    <w:rsid w:val="00061C71"/>
    <w:rsid w:val="000658A5"/>
    <w:rsid w:val="000776A9"/>
    <w:rsid w:val="000855F7"/>
    <w:rsid w:val="000A2AFE"/>
    <w:rsid w:val="000A4854"/>
    <w:rsid w:val="000B522A"/>
    <w:rsid w:val="000C00B2"/>
    <w:rsid w:val="000E6ADC"/>
    <w:rsid w:val="000F1302"/>
    <w:rsid w:val="001025B6"/>
    <w:rsid w:val="00103584"/>
    <w:rsid w:val="00115E75"/>
    <w:rsid w:val="00125F5A"/>
    <w:rsid w:val="00135357"/>
    <w:rsid w:val="0015026B"/>
    <w:rsid w:val="0015353E"/>
    <w:rsid w:val="00153BCC"/>
    <w:rsid w:val="0015685D"/>
    <w:rsid w:val="001577CB"/>
    <w:rsid w:val="00163032"/>
    <w:rsid w:val="001667DF"/>
    <w:rsid w:val="00180746"/>
    <w:rsid w:val="001818F4"/>
    <w:rsid w:val="00182239"/>
    <w:rsid w:val="0019215F"/>
    <w:rsid w:val="001947DC"/>
    <w:rsid w:val="00194D19"/>
    <w:rsid w:val="001967A4"/>
    <w:rsid w:val="001A53EC"/>
    <w:rsid w:val="001A5C1C"/>
    <w:rsid w:val="001A7127"/>
    <w:rsid w:val="001A74D1"/>
    <w:rsid w:val="001B1DBF"/>
    <w:rsid w:val="001B41DA"/>
    <w:rsid w:val="001C3C8A"/>
    <w:rsid w:val="001C495B"/>
    <w:rsid w:val="001D0454"/>
    <w:rsid w:val="001D3F85"/>
    <w:rsid w:val="001D4EAE"/>
    <w:rsid w:val="001D62C3"/>
    <w:rsid w:val="001D6DAC"/>
    <w:rsid w:val="001E4073"/>
    <w:rsid w:val="001E6A5A"/>
    <w:rsid w:val="001E76EE"/>
    <w:rsid w:val="001E7C1C"/>
    <w:rsid w:val="00200CA9"/>
    <w:rsid w:val="00211326"/>
    <w:rsid w:val="00212477"/>
    <w:rsid w:val="00222808"/>
    <w:rsid w:val="0022609F"/>
    <w:rsid w:val="00232255"/>
    <w:rsid w:val="00232764"/>
    <w:rsid w:val="00241A7E"/>
    <w:rsid w:val="002458BF"/>
    <w:rsid w:val="00252196"/>
    <w:rsid w:val="0025320B"/>
    <w:rsid w:val="00253736"/>
    <w:rsid w:val="002646AE"/>
    <w:rsid w:val="00266B83"/>
    <w:rsid w:val="00272107"/>
    <w:rsid w:val="00272785"/>
    <w:rsid w:val="00276112"/>
    <w:rsid w:val="00276FA1"/>
    <w:rsid w:val="00281CEA"/>
    <w:rsid w:val="002832BE"/>
    <w:rsid w:val="00292A6D"/>
    <w:rsid w:val="0029402A"/>
    <w:rsid w:val="00294840"/>
    <w:rsid w:val="00297B43"/>
    <w:rsid w:val="002A1507"/>
    <w:rsid w:val="002C08B5"/>
    <w:rsid w:val="002C13D4"/>
    <w:rsid w:val="002C1AC9"/>
    <w:rsid w:val="002C365A"/>
    <w:rsid w:val="002C6A4B"/>
    <w:rsid w:val="002D59C2"/>
    <w:rsid w:val="002E023A"/>
    <w:rsid w:val="002E3560"/>
    <w:rsid w:val="002F215D"/>
    <w:rsid w:val="002F66EC"/>
    <w:rsid w:val="003072DE"/>
    <w:rsid w:val="00312B6D"/>
    <w:rsid w:val="00315187"/>
    <w:rsid w:val="00317820"/>
    <w:rsid w:val="00317905"/>
    <w:rsid w:val="00317B13"/>
    <w:rsid w:val="00330552"/>
    <w:rsid w:val="003340AB"/>
    <w:rsid w:val="003342E7"/>
    <w:rsid w:val="0033663B"/>
    <w:rsid w:val="0034160F"/>
    <w:rsid w:val="00342F17"/>
    <w:rsid w:val="003435A7"/>
    <w:rsid w:val="003437E9"/>
    <w:rsid w:val="0034656D"/>
    <w:rsid w:val="00350234"/>
    <w:rsid w:val="00374858"/>
    <w:rsid w:val="0038382D"/>
    <w:rsid w:val="0038436C"/>
    <w:rsid w:val="00391F29"/>
    <w:rsid w:val="00394BAA"/>
    <w:rsid w:val="003A0830"/>
    <w:rsid w:val="003A1151"/>
    <w:rsid w:val="003B1A94"/>
    <w:rsid w:val="003B4B9B"/>
    <w:rsid w:val="003C2EC4"/>
    <w:rsid w:val="003C452B"/>
    <w:rsid w:val="003D0119"/>
    <w:rsid w:val="003D4082"/>
    <w:rsid w:val="003D6FB9"/>
    <w:rsid w:val="003D70D9"/>
    <w:rsid w:val="003D7BC3"/>
    <w:rsid w:val="003E5A12"/>
    <w:rsid w:val="003E7BD7"/>
    <w:rsid w:val="00400CB3"/>
    <w:rsid w:val="00404070"/>
    <w:rsid w:val="004132D0"/>
    <w:rsid w:val="004149ED"/>
    <w:rsid w:val="004171DA"/>
    <w:rsid w:val="004207E4"/>
    <w:rsid w:val="004571C7"/>
    <w:rsid w:val="00461643"/>
    <w:rsid w:val="0046175E"/>
    <w:rsid w:val="00465A87"/>
    <w:rsid w:val="00473572"/>
    <w:rsid w:val="00483CA3"/>
    <w:rsid w:val="0049203E"/>
    <w:rsid w:val="004A03B4"/>
    <w:rsid w:val="004A7EB9"/>
    <w:rsid w:val="004C1861"/>
    <w:rsid w:val="004C2E3B"/>
    <w:rsid w:val="004C49C4"/>
    <w:rsid w:val="004C531F"/>
    <w:rsid w:val="004D3F80"/>
    <w:rsid w:val="004D5732"/>
    <w:rsid w:val="004E09E8"/>
    <w:rsid w:val="004E3648"/>
    <w:rsid w:val="004E3DC4"/>
    <w:rsid w:val="004F0C8B"/>
    <w:rsid w:val="00500C2F"/>
    <w:rsid w:val="0050118C"/>
    <w:rsid w:val="00503502"/>
    <w:rsid w:val="005065FD"/>
    <w:rsid w:val="005130D6"/>
    <w:rsid w:val="00516823"/>
    <w:rsid w:val="00525138"/>
    <w:rsid w:val="00534CC6"/>
    <w:rsid w:val="0054190D"/>
    <w:rsid w:val="00547936"/>
    <w:rsid w:val="00566C18"/>
    <w:rsid w:val="00570BAB"/>
    <w:rsid w:val="0057287A"/>
    <w:rsid w:val="00586A61"/>
    <w:rsid w:val="005B0146"/>
    <w:rsid w:val="005B13B4"/>
    <w:rsid w:val="005B327F"/>
    <w:rsid w:val="005B5AD7"/>
    <w:rsid w:val="005D4DD1"/>
    <w:rsid w:val="005E0663"/>
    <w:rsid w:val="005E07E4"/>
    <w:rsid w:val="005F028B"/>
    <w:rsid w:val="005F1539"/>
    <w:rsid w:val="005F199B"/>
    <w:rsid w:val="00600717"/>
    <w:rsid w:val="00600E5F"/>
    <w:rsid w:val="00603DAA"/>
    <w:rsid w:val="00604550"/>
    <w:rsid w:val="00632F0D"/>
    <w:rsid w:val="00634CF1"/>
    <w:rsid w:val="006453C3"/>
    <w:rsid w:val="006503C3"/>
    <w:rsid w:val="00657552"/>
    <w:rsid w:val="00681A35"/>
    <w:rsid w:val="006856B0"/>
    <w:rsid w:val="00686B13"/>
    <w:rsid w:val="0069628C"/>
    <w:rsid w:val="006B47F8"/>
    <w:rsid w:val="006B5DDC"/>
    <w:rsid w:val="006C4B47"/>
    <w:rsid w:val="006D0042"/>
    <w:rsid w:val="006D099B"/>
    <w:rsid w:val="006D0C93"/>
    <w:rsid w:val="006F0263"/>
    <w:rsid w:val="006F08C6"/>
    <w:rsid w:val="006F557F"/>
    <w:rsid w:val="006F6600"/>
    <w:rsid w:val="006F6E30"/>
    <w:rsid w:val="00702CBE"/>
    <w:rsid w:val="00704126"/>
    <w:rsid w:val="00705879"/>
    <w:rsid w:val="007221D7"/>
    <w:rsid w:val="00725C57"/>
    <w:rsid w:val="007318F0"/>
    <w:rsid w:val="00737CE7"/>
    <w:rsid w:val="00750180"/>
    <w:rsid w:val="0076033F"/>
    <w:rsid w:val="007677CB"/>
    <w:rsid w:val="00771FF8"/>
    <w:rsid w:val="007720D1"/>
    <w:rsid w:val="00773B86"/>
    <w:rsid w:val="00782495"/>
    <w:rsid w:val="007849BD"/>
    <w:rsid w:val="00784C63"/>
    <w:rsid w:val="00790809"/>
    <w:rsid w:val="00794399"/>
    <w:rsid w:val="00796398"/>
    <w:rsid w:val="007967A9"/>
    <w:rsid w:val="007A6DE8"/>
    <w:rsid w:val="007A71CA"/>
    <w:rsid w:val="007A7465"/>
    <w:rsid w:val="007B1965"/>
    <w:rsid w:val="007B37EF"/>
    <w:rsid w:val="007C124F"/>
    <w:rsid w:val="007C5A85"/>
    <w:rsid w:val="007D3E1D"/>
    <w:rsid w:val="007D607A"/>
    <w:rsid w:val="007E3354"/>
    <w:rsid w:val="007E70A1"/>
    <w:rsid w:val="007F240F"/>
    <w:rsid w:val="00804F54"/>
    <w:rsid w:val="0082227F"/>
    <w:rsid w:val="00824AF7"/>
    <w:rsid w:val="00825216"/>
    <w:rsid w:val="00825B23"/>
    <w:rsid w:val="00832C38"/>
    <w:rsid w:val="0083358E"/>
    <w:rsid w:val="008422DB"/>
    <w:rsid w:val="008559E5"/>
    <w:rsid w:val="008560A5"/>
    <w:rsid w:val="00862DD0"/>
    <w:rsid w:val="008669F9"/>
    <w:rsid w:val="008715C7"/>
    <w:rsid w:val="00873EF9"/>
    <w:rsid w:val="008817EB"/>
    <w:rsid w:val="00887F76"/>
    <w:rsid w:val="00891549"/>
    <w:rsid w:val="0089355F"/>
    <w:rsid w:val="008B0236"/>
    <w:rsid w:val="008D4E5E"/>
    <w:rsid w:val="008D7992"/>
    <w:rsid w:val="008D7A39"/>
    <w:rsid w:val="008E62A4"/>
    <w:rsid w:val="008E789B"/>
    <w:rsid w:val="008F6ABA"/>
    <w:rsid w:val="00913A90"/>
    <w:rsid w:val="009311FF"/>
    <w:rsid w:val="00932F01"/>
    <w:rsid w:val="00934371"/>
    <w:rsid w:val="00941B42"/>
    <w:rsid w:val="00947E18"/>
    <w:rsid w:val="00947FE7"/>
    <w:rsid w:val="00953D68"/>
    <w:rsid w:val="00965F6A"/>
    <w:rsid w:val="00970140"/>
    <w:rsid w:val="00970535"/>
    <w:rsid w:val="009755D2"/>
    <w:rsid w:val="009756CD"/>
    <w:rsid w:val="009768A3"/>
    <w:rsid w:val="00985763"/>
    <w:rsid w:val="00987B15"/>
    <w:rsid w:val="00990813"/>
    <w:rsid w:val="009917ED"/>
    <w:rsid w:val="009931C5"/>
    <w:rsid w:val="009959F0"/>
    <w:rsid w:val="00996846"/>
    <w:rsid w:val="009A103D"/>
    <w:rsid w:val="009A3363"/>
    <w:rsid w:val="009A780A"/>
    <w:rsid w:val="009C4D33"/>
    <w:rsid w:val="009D30AB"/>
    <w:rsid w:val="009D32A3"/>
    <w:rsid w:val="009E64F5"/>
    <w:rsid w:val="009F78B4"/>
    <w:rsid w:val="00A00E71"/>
    <w:rsid w:val="00A144E1"/>
    <w:rsid w:val="00A1600B"/>
    <w:rsid w:val="00A20198"/>
    <w:rsid w:val="00A23360"/>
    <w:rsid w:val="00A31D7E"/>
    <w:rsid w:val="00A420CA"/>
    <w:rsid w:val="00A46AD9"/>
    <w:rsid w:val="00A61D66"/>
    <w:rsid w:val="00A63B9B"/>
    <w:rsid w:val="00A6708A"/>
    <w:rsid w:val="00A67E80"/>
    <w:rsid w:val="00A73493"/>
    <w:rsid w:val="00A73A82"/>
    <w:rsid w:val="00A841B1"/>
    <w:rsid w:val="00A84DBE"/>
    <w:rsid w:val="00A87C5B"/>
    <w:rsid w:val="00A91BDA"/>
    <w:rsid w:val="00A9397E"/>
    <w:rsid w:val="00A946AA"/>
    <w:rsid w:val="00AA163D"/>
    <w:rsid w:val="00AA2292"/>
    <w:rsid w:val="00AA4AA8"/>
    <w:rsid w:val="00AB1C6D"/>
    <w:rsid w:val="00AB266A"/>
    <w:rsid w:val="00AB682F"/>
    <w:rsid w:val="00AC2032"/>
    <w:rsid w:val="00AC2100"/>
    <w:rsid w:val="00AC7D24"/>
    <w:rsid w:val="00AE34C7"/>
    <w:rsid w:val="00AE6580"/>
    <w:rsid w:val="00AF0361"/>
    <w:rsid w:val="00AF0A7A"/>
    <w:rsid w:val="00AF6F8F"/>
    <w:rsid w:val="00AF7EFE"/>
    <w:rsid w:val="00B05F87"/>
    <w:rsid w:val="00B12A6E"/>
    <w:rsid w:val="00B13F50"/>
    <w:rsid w:val="00B21DB4"/>
    <w:rsid w:val="00B45799"/>
    <w:rsid w:val="00B47F7A"/>
    <w:rsid w:val="00B571A0"/>
    <w:rsid w:val="00B57538"/>
    <w:rsid w:val="00B6067C"/>
    <w:rsid w:val="00B63861"/>
    <w:rsid w:val="00B646D5"/>
    <w:rsid w:val="00B6655D"/>
    <w:rsid w:val="00B747ED"/>
    <w:rsid w:val="00B77E64"/>
    <w:rsid w:val="00B826F4"/>
    <w:rsid w:val="00B93378"/>
    <w:rsid w:val="00BA0489"/>
    <w:rsid w:val="00BA3705"/>
    <w:rsid w:val="00BB06F2"/>
    <w:rsid w:val="00BC242A"/>
    <w:rsid w:val="00BC3A9B"/>
    <w:rsid w:val="00BC3D0C"/>
    <w:rsid w:val="00BC6E29"/>
    <w:rsid w:val="00BC707C"/>
    <w:rsid w:val="00BD2DD0"/>
    <w:rsid w:val="00BE2E1E"/>
    <w:rsid w:val="00BF02A8"/>
    <w:rsid w:val="00BF1A29"/>
    <w:rsid w:val="00BF3751"/>
    <w:rsid w:val="00BF5C18"/>
    <w:rsid w:val="00C04404"/>
    <w:rsid w:val="00C07BF7"/>
    <w:rsid w:val="00C1028B"/>
    <w:rsid w:val="00C1729D"/>
    <w:rsid w:val="00C1791F"/>
    <w:rsid w:val="00C242AC"/>
    <w:rsid w:val="00C33826"/>
    <w:rsid w:val="00C3415A"/>
    <w:rsid w:val="00C37958"/>
    <w:rsid w:val="00C41FB8"/>
    <w:rsid w:val="00C46A2F"/>
    <w:rsid w:val="00C51BF9"/>
    <w:rsid w:val="00C537F2"/>
    <w:rsid w:val="00C558C2"/>
    <w:rsid w:val="00C60F72"/>
    <w:rsid w:val="00C668B6"/>
    <w:rsid w:val="00C67BA7"/>
    <w:rsid w:val="00C714DD"/>
    <w:rsid w:val="00C818F6"/>
    <w:rsid w:val="00C85102"/>
    <w:rsid w:val="00C85447"/>
    <w:rsid w:val="00C8574D"/>
    <w:rsid w:val="00C86033"/>
    <w:rsid w:val="00CA02B5"/>
    <w:rsid w:val="00CB14BB"/>
    <w:rsid w:val="00CB2305"/>
    <w:rsid w:val="00CB3E1F"/>
    <w:rsid w:val="00CB4E40"/>
    <w:rsid w:val="00CD3560"/>
    <w:rsid w:val="00CD785D"/>
    <w:rsid w:val="00CD7AC5"/>
    <w:rsid w:val="00CE1751"/>
    <w:rsid w:val="00CF0D30"/>
    <w:rsid w:val="00CF2EEA"/>
    <w:rsid w:val="00CF4ECE"/>
    <w:rsid w:val="00D06BFE"/>
    <w:rsid w:val="00D14509"/>
    <w:rsid w:val="00D17456"/>
    <w:rsid w:val="00D23F10"/>
    <w:rsid w:val="00D254B2"/>
    <w:rsid w:val="00D320B0"/>
    <w:rsid w:val="00D33541"/>
    <w:rsid w:val="00D34B04"/>
    <w:rsid w:val="00D36B9D"/>
    <w:rsid w:val="00D37A4C"/>
    <w:rsid w:val="00D510B3"/>
    <w:rsid w:val="00D53415"/>
    <w:rsid w:val="00D5705B"/>
    <w:rsid w:val="00D6539D"/>
    <w:rsid w:val="00D66B97"/>
    <w:rsid w:val="00D70DB4"/>
    <w:rsid w:val="00D716C2"/>
    <w:rsid w:val="00D80251"/>
    <w:rsid w:val="00D83E79"/>
    <w:rsid w:val="00D9197F"/>
    <w:rsid w:val="00D92646"/>
    <w:rsid w:val="00D94A1C"/>
    <w:rsid w:val="00D96D6C"/>
    <w:rsid w:val="00DA7CAF"/>
    <w:rsid w:val="00DB2A3E"/>
    <w:rsid w:val="00DB2B01"/>
    <w:rsid w:val="00DC4BE4"/>
    <w:rsid w:val="00DD2754"/>
    <w:rsid w:val="00DD529E"/>
    <w:rsid w:val="00DE1A62"/>
    <w:rsid w:val="00DE492C"/>
    <w:rsid w:val="00DE55B2"/>
    <w:rsid w:val="00DF1776"/>
    <w:rsid w:val="00E01FF1"/>
    <w:rsid w:val="00E0234F"/>
    <w:rsid w:val="00E10D03"/>
    <w:rsid w:val="00E120F8"/>
    <w:rsid w:val="00E121DE"/>
    <w:rsid w:val="00E17364"/>
    <w:rsid w:val="00E41436"/>
    <w:rsid w:val="00E416F1"/>
    <w:rsid w:val="00E41B0E"/>
    <w:rsid w:val="00E41F7B"/>
    <w:rsid w:val="00E44C02"/>
    <w:rsid w:val="00E45B10"/>
    <w:rsid w:val="00E55A4E"/>
    <w:rsid w:val="00E628C8"/>
    <w:rsid w:val="00E700E4"/>
    <w:rsid w:val="00E70CB2"/>
    <w:rsid w:val="00E739FF"/>
    <w:rsid w:val="00E81707"/>
    <w:rsid w:val="00E84D23"/>
    <w:rsid w:val="00EA1729"/>
    <w:rsid w:val="00EB102C"/>
    <w:rsid w:val="00EC3B11"/>
    <w:rsid w:val="00EC6D50"/>
    <w:rsid w:val="00ED24FB"/>
    <w:rsid w:val="00EE1D83"/>
    <w:rsid w:val="00EF723D"/>
    <w:rsid w:val="00EF7307"/>
    <w:rsid w:val="00F011DB"/>
    <w:rsid w:val="00F028D6"/>
    <w:rsid w:val="00F0641E"/>
    <w:rsid w:val="00F11BDE"/>
    <w:rsid w:val="00F15829"/>
    <w:rsid w:val="00F16016"/>
    <w:rsid w:val="00F174D0"/>
    <w:rsid w:val="00F33C1E"/>
    <w:rsid w:val="00F343F5"/>
    <w:rsid w:val="00F43981"/>
    <w:rsid w:val="00F44964"/>
    <w:rsid w:val="00F477D6"/>
    <w:rsid w:val="00F51C44"/>
    <w:rsid w:val="00F53099"/>
    <w:rsid w:val="00F54DD0"/>
    <w:rsid w:val="00F70DA9"/>
    <w:rsid w:val="00F8013B"/>
    <w:rsid w:val="00F81DB4"/>
    <w:rsid w:val="00F86268"/>
    <w:rsid w:val="00F8668F"/>
    <w:rsid w:val="00F904B1"/>
    <w:rsid w:val="00F95662"/>
    <w:rsid w:val="00F95EA0"/>
    <w:rsid w:val="00F95F0F"/>
    <w:rsid w:val="00FA1FA2"/>
    <w:rsid w:val="00FA3750"/>
    <w:rsid w:val="00FB2526"/>
    <w:rsid w:val="00FC573A"/>
    <w:rsid w:val="00FC5C31"/>
    <w:rsid w:val="00FD25F2"/>
    <w:rsid w:val="00FD4D53"/>
    <w:rsid w:val="00FD6164"/>
    <w:rsid w:val="00FE1DE8"/>
    <w:rsid w:val="00FE416D"/>
    <w:rsid w:val="00FE7CD5"/>
    <w:rsid w:val="00FF3F66"/>
    <w:rsid w:val="00FF4C50"/>
    <w:rsid w:val="00FF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E"/>
    <w:rPr>
      <w:szCs w:val="24"/>
    </w:rPr>
  </w:style>
  <w:style w:type="paragraph" w:styleId="Heading1">
    <w:name w:val="heading 1"/>
    <w:basedOn w:val="Normal"/>
    <w:next w:val="Normal"/>
    <w:link w:val="Heading1Char"/>
    <w:uiPriority w:val="9"/>
    <w:qFormat/>
    <w:rsid w:val="00E121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121D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E121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4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95077"/>
    <w:rPr>
      <w:color w:val="0000FF"/>
      <w:u w:val="single"/>
    </w:rPr>
  </w:style>
  <w:style w:type="character" w:customStyle="1" w:styleId="style4">
    <w:name w:val="style4"/>
    <w:basedOn w:val="DefaultParagraphFont"/>
    <w:rsid w:val="00957BBB"/>
  </w:style>
  <w:style w:type="paragraph" w:styleId="Header">
    <w:name w:val="header"/>
    <w:basedOn w:val="Normal"/>
    <w:rsid w:val="00BF1A61"/>
    <w:pPr>
      <w:tabs>
        <w:tab w:val="center" w:pos="4320"/>
        <w:tab w:val="right" w:pos="8640"/>
      </w:tabs>
    </w:pPr>
  </w:style>
  <w:style w:type="paragraph" w:styleId="Footer">
    <w:name w:val="footer"/>
    <w:basedOn w:val="Normal"/>
    <w:link w:val="FooterChar"/>
    <w:uiPriority w:val="99"/>
    <w:rsid w:val="00BF1A61"/>
    <w:pPr>
      <w:tabs>
        <w:tab w:val="center" w:pos="4320"/>
        <w:tab w:val="right" w:pos="8640"/>
      </w:tabs>
    </w:pPr>
  </w:style>
  <w:style w:type="paragraph" w:customStyle="1" w:styleId="Default">
    <w:name w:val="Default"/>
    <w:rsid w:val="00F477D6"/>
    <w:pPr>
      <w:autoSpaceDE w:val="0"/>
      <w:autoSpaceDN w:val="0"/>
      <w:adjustRightInd w:val="0"/>
    </w:pPr>
    <w:rPr>
      <w:color w:val="000000"/>
      <w:sz w:val="24"/>
      <w:szCs w:val="24"/>
    </w:rPr>
  </w:style>
  <w:style w:type="character" w:customStyle="1" w:styleId="Heading3Char">
    <w:name w:val="Heading 3 Char"/>
    <w:link w:val="Heading3"/>
    <w:uiPriority w:val="9"/>
    <w:rsid w:val="00E121DE"/>
    <w:rPr>
      <w:b/>
      <w:bCs/>
      <w:sz w:val="27"/>
      <w:szCs w:val="27"/>
    </w:rPr>
  </w:style>
  <w:style w:type="character" w:customStyle="1" w:styleId="Heading1Char">
    <w:name w:val="Heading 1 Char"/>
    <w:link w:val="Heading1"/>
    <w:uiPriority w:val="9"/>
    <w:rsid w:val="00E121DE"/>
    <w:rPr>
      <w:rFonts w:ascii="Cambria" w:hAnsi="Cambria"/>
      <w:b/>
      <w:bCs/>
      <w:kern w:val="32"/>
      <w:sz w:val="32"/>
      <w:szCs w:val="32"/>
    </w:rPr>
  </w:style>
  <w:style w:type="character" w:customStyle="1" w:styleId="Heading2Char">
    <w:name w:val="Heading 2 Char"/>
    <w:link w:val="Heading2"/>
    <w:uiPriority w:val="9"/>
    <w:rsid w:val="00E121DE"/>
    <w:rPr>
      <w:rFonts w:ascii="Cambria" w:hAnsi="Cambria"/>
      <w:b/>
      <w:bCs/>
      <w:i/>
      <w:iCs/>
      <w:sz w:val="28"/>
      <w:szCs w:val="28"/>
    </w:rPr>
  </w:style>
  <w:style w:type="character" w:customStyle="1" w:styleId="FooterChar">
    <w:name w:val="Footer Char"/>
    <w:link w:val="Footer"/>
    <w:uiPriority w:val="99"/>
    <w:rsid w:val="000A2AFE"/>
    <w:rPr>
      <w:sz w:val="24"/>
      <w:szCs w:val="24"/>
    </w:rPr>
  </w:style>
  <w:style w:type="character" w:customStyle="1" w:styleId="normalspan">
    <w:name w:val="normalspan"/>
    <w:basedOn w:val="DefaultParagraphFont"/>
    <w:rsid w:val="001B41DA"/>
  </w:style>
  <w:style w:type="paragraph" w:styleId="BalloonText">
    <w:name w:val="Balloon Text"/>
    <w:basedOn w:val="Normal"/>
    <w:link w:val="BalloonTextChar"/>
    <w:uiPriority w:val="99"/>
    <w:semiHidden/>
    <w:unhideWhenUsed/>
    <w:rsid w:val="003D70D9"/>
    <w:rPr>
      <w:rFonts w:ascii="Tahoma" w:hAnsi="Tahoma" w:cs="Tahoma"/>
      <w:sz w:val="16"/>
      <w:szCs w:val="16"/>
    </w:rPr>
  </w:style>
  <w:style w:type="character" w:customStyle="1" w:styleId="BalloonTextChar">
    <w:name w:val="Balloon Text Char"/>
    <w:link w:val="BalloonText"/>
    <w:uiPriority w:val="99"/>
    <w:semiHidden/>
    <w:rsid w:val="003D70D9"/>
    <w:rPr>
      <w:rFonts w:ascii="Tahoma" w:hAnsi="Tahoma" w:cs="Tahoma"/>
      <w:sz w:val="16"/>
      <w:szCs w:val="16"/>
    </w:rPr>
  </w:style>
  <w:style w:type="character" w:customStyle="1" w:styleId="style20">
    <w:name w:val="style20"/>
    <w:rsid w:val="00681A35"/>
  </w:style>
  <w:style w:type="paragraph" w:customStyle="1" w:styleId="Style2">
    <w:name w:val="Style 2"/>
    <w:basedOn w:val="Normal"/>
    <w:rsid w:val="003E7BD7"/>
    <w:pPr>
      <w:widowControl w:val="0"/>
      <w:tabs>
        <w:tab w:val="left" w:pos="936"/>
      </w:tabs>
      <w:ind w:left="396"/>
    </w:pPr>
    <w:rPr>
      <w:color w:val="000000"/>
      <w:szCs w:val="20"/>
    </w:rPr>
  </w:style>
  <w:style w:type="character" w:styleId="FollowedHyperlink">
    <w:name w:val="FollowedHyperlink"/>
    <w:basedOn w:val="DefaultParagraphFont"/>
    <w:uiPriority w:val="99"/>
    <w:semiHidden/>
    <w:unhideWhenUsed/>
    <w:rsid w:val="003D4082"/>
    <w:rPr>
      <w:color w:val="800080" w:themeColor="followedHyperlink"/>
      <w:u w:val="single"/>
    </w:rPr>
  </w:style>
  <w:style w:type="character" w:styleId="CommentReference">
    <w:name w:val="annotation reference"/>
    <w:basedOn w:val="DefaultParagraphFont"/>
    <w:uiPriority w:val="99"/>
    <w:semiHidden/>
    <w:unhideWhenUsed/>
    <w:rsid w:val="00725C57"/>
    <w:rPr>
      <w:sz w:val="16"/>
      <w:szCs w:val="16"/>
    </w:rPr>
  </w:style>
  <w:style w:type="paragraph" w:styleId="CommentText">
    <w:name w:val="annotation text"/>
    <w:basedOn w:val="Normal"/>
    <w:link w:val="CommentTextChar"/>
    <w:uiPriority w:val="99"/>
    <w:semiHidden/>
    <w:unhideWhenUsed/>
    <w:rsid w:val="00725C57"/>
    <w:rPr>
      <w:szCs w:val="20"/>
    </w:rPr>
  </w:style>
  <w:style w:type="character" w:customStyle="1" w:styleId="CommentTextChar">
    <w:name w:val="Comment Text Char"/>
    <w:basedOn w:val="DefaultParagraphFont"/>
    <w:link w:val="CommentText"/>
    <w:uiPriority w:val="99"/>
    <w:semiHidden/>
    <w:rsid w:val="00725C57"/>
  </w:style>
  <w:style w:type="paragraph" w:styleId="CommentSubject">
    <w:name w:val="annotation subject"/>
    <w:basedOn w:val="CommentText"/>
    <w:next w:val="CommentText"/>
    <w:link w:val="CommentSubjectChar"/>
    <w:uiPriority w:val="99"/>
    <w:semiHidden/>
    <w:unhideWhenUsed/>
    <w:rsid w:val="00725C57"/>
    <w:rPr>
      <w:b/>
      <w:bCs/>
    </w:rPr>
  </w:style>
  <w:style w:type="character" w:customStyle="1" w:styleId="CommentSubjectChar">
    <w:name w:val="Comment Subject Char"/>
    <w:basedOn w:val="CommentTextChar"/>
    <w:link w:val="CommentSubject"/>
    <w:uiPriority w:val="99"/>
    <w:semiHidden/>
    <w:rsid w:val="00725C57"/>
    <w:rPr>
      <w:b/>
      <w:bCs/>
    </w:rPr>
  </w:style>
  <w:style w:type="paragraph" w:styleId="Revision">
    <w:name w:val="Revision"/>
    <w:hidden/>
    <w:uiPriority w:val="99"/>
    <w:semiHidden/>
    <w:rsid w:val="00725C57"/>
    <w:rPr>
      <w:sz w:val="24"/>
      <w:szCs w:val="24"/>
    </w:rPr>
  </w:style>
  <w:style w:type="character" w:styleId="HTMLCite">
    <w:name w:val="HTML Cite"/>
    <w:uiPriority w:val="99"/>
    <w:semiHidden/>
    <w:unhideWhenUsed/>
    <w:rsid w:val="008D7992"/>
    <w:rPr>
      <w:i/>
      <w:iCs/>
    </w:rPr>
  </w:style>
  <w:style w:type="character" w:customStyle="1" w:styleId="author">
    <w:name w:val="author"/>
    <w:rsid w:val="008D7992"/>
  </w:style>
  <w:style w:type="character" w:customStyle="1" w:styleId="pubyear">
    <w:name w:val="pubyear"/>
    <w:rsid w:val="008D7992"/>
  </w:style>
  <w:style w:type="character" w:customStyle="1" w:styleId="articletitle">
    <w:name w:val="articletitle"/>
    <w:rsid w:val="008D7992"/>
  </w:style>
  <w:style w:type="character" w:customStyle="1" w:styleId="journaltitle">
    <w:name w:val="journaltitle"/>
    <w:rsid w:val="008D7992"/>
  </w:style>
  <w:style w:type="character" w:customStyle="1" w:styleId="vol">
    <w:name w:val="vol"/>
    <w:rsid w:val="008D7992"/>
  </w:style>
  <w:style w:type="character" w:customStyle="1" w:styleId="citedissue">
    <w:name w:val="citedissue"/>
    <w:rsid w:val="008D7992"/>
  </w:style>
  <w:style w:type="character" w:customStyle="1" w:styleId="pagefirst">
    <w:name w:val="pagefirst"/>
    <w:rsid w:val="008D7992"/>
  </w:style>
  <w:style w:type="character" w:customStyle="1" w:styleId="pagelast">
    <w:name w:val="pagelast"/>
    <w:rsid w:val="008D7992"/>
  </w:style>
  <w:style w:type="character" w:customStyle="1" w:styleId="reference-text">
    <w:name w:val="reference-text"/>
    <w:rsid w:val="0076033F"/>
  </w:style>
  <w:style w:type="paragraph" w:styleId="IntenseQuote">
    <w:name w:val="Intense Quote"/>
    <w:basedOn w:val="Normal"/>
    <w:next w:val="Normal"/>
    <w:link w:val="IntenseQuoteChar"/>
    <w:uiPriority w:val="30"/>
    <w:qFormat/>
    <w:rsid w:val="003179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7905"/>
    <w:rPr>
      <w:b/>
      <w:bCs/>
      <w:i/>
      <w:i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E"/>
    <w:rPr>
      <w:szCs w:val="24"/>
    </w:rPr>
  </w:style>
  <w:style w:type="paragraph" w:styleId="Heading1">
    <w:name w:val="heading 1"/>
    <w:basedOn w:val="Normal"/>
    <w:next w:val="Normal"/>
    <w:link w:val="Heading1Char"/>
    <w:uiPriority w:val="9"/>
    <w:qFormat/>
    <w:rsid w:val="00E121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121D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E121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4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95077"/>
    <w:rPr>
      <w:color w:val="0000FF"/>
      <w:u w:val="single"/>
    </w:rPr>
  </w:style>
  <w:style w:type="character" w:customStyle="1" w:styleId="style4">
    <w:name w:val="style4"/>
    <w:basedOn w:val="DefaultParagraphFont"/>
    <w:rsid w:val="00957BBB"/>
  </w:style>
  <w:style w:type="paragraph" w:styleId="Header">
    <w:name w:val="header"/>
    <w:basedOn w:val="Normal"/>
    <w:rsid w:val="00BF1A61"/>
    <w:pPr>
      <w:tabs>
        <w:tab w:val="center" w:pos="4320"/>
        <w:tab w:val="right" w:pos="8640"/>
      </w:tabs>
    </w:pPr>
  </w:style>
  <w:style w:type="paragraph" w:styleId="Footer">
    <w:name w:val="footer"/>
    <w:basedOn w:val="Normal"/>
    <w:link w:val="FooterChar"/>
    <w:uiPriority w:val="99"/>
    <w:rsid w:val="00BF1A61"/>
    <w:pPr>
      <w:tabs>
        <w:tab w:val="center" w:pos="4320"/>
        <w:tab w:val="right" w:pos="8640"/>
      </w:tabs>
    </w:pPr>
  </w:style>
  <w:style w:type="paragraph" w:customStyle="1" w:styleId="Default">
    <w:name w:val="Default"/>
    <w:rsid w:val="00F477D6"/>
    <w:pPr>
      <w:autoSpaceDE w:val="0"/>
      <w:autoSpaceDN w:val="0"/>
      <w:adjustRightInd w:val="0"/>
    </w:pPr>
    <w:rPr>
      <w:color w:val="000000"/>
      <w:sz w:val="24"/>
      <w:szCs w:val="24"/>
    </w:rPr>
  </w:style>
  <w:style w:type="character" w:customStyle="1" w:styleId="Heading3Char">
    <w:name w:val="Heading 3 Char"/>
    <w:link w:val="Heading3"/>
    <w:uiPriority w:val="9"/>
    <w:rsid w:val="00E121DE"/>
    <w:rPr>
      <w:b/>
      <w:bCs/>
      <w:sz w:val="27"/>
      <w:szCs w:val="27"/>
    </w:rPr>
  </w:style>
  <w:style w:type="character" w:customStyle="1" w:styleId="Heading1Char">
    <w:name w:val="Heading 1 Char"/>
    <w:link w:val="Heading1"/>
    <w:uiPriority w:val="9"/>
    <w:rsid w:val="00E121DE"/>
    <w:rPr>
      <w:rFonts w:ascii="Cambria" w:hAnsi="Cambria"/>
      <w:b/>
      <w:bCs/>
      <w:kern w:val="32"/>
      <w:sz w:val="32"/>
      <w:szCs w:val="32"/>
    </w:rPr>
  </w:style>
  <w:style w:type="character" w:customStyle="1" w:styleId="Heading2Char">
    <w:name w:val="Heading 2 Char"/>
    <w:link w:val="Heading2"/>
    <w:uiPriority w:val="9"/>
    <w:rsid w:val="00E121DE"/>
    <w:rPr>
      <w:rFonts w:ascii="Cambria" w:hAnsi="Cambria"/>
      <w:b/>
      <w:bCs/>
      <w:i/>
      <w:iCs/>
      <w:sz w:val="28"/>
      <w:szCs w:val="28"/>
    </w:rPr>
  </w:style>
  <w:style w:type="character" w:customStyle="1" w:styleId="FooterChar">
    <w:name w:val="Footer Char"/>
    <w:link w:val="Footer"/>
    <w:uiPriority w:val="99"/>
    <w:rsid w:val="000A2AFE"/>
    <w:rPr>
      <w:sz w:val="24"/>
      <w:szCs w:val="24"/>
    </w:rPr>
  </w:style>
  <w:style w:type="character" w:customStyle="1" w:styleId="normalspan">
    <w:name w:val="normalspan"/>
    <w:basedOn w:val="DefaultParagraphFont"/>
    <w:rsid w:val="001B41DA"/>
  </w:style>
  <w:style w:type="paragraph" w:styleId="BalloonText">
    <w:name w:val="Balloon Text"/>
    <w:basedOn w:val="Normal"/>
    <w:link w:val="BalloonTextChar"/>
    <w:uiPriority w:val="99"/>
    <w:semiHidden/>
    <w:unhideWhenUsed/>
    <w:rsid w:val="003D70D9"/>
    <w:rPr>
      <w:rFonts w:ascii="Tahoma" w:hAnsi="Tahoma" w:cs="Tahoma"/>
      <w:sz w:val="16"/>
      <w:szCs w:val="16"/>
    </w:rPr>
  </w:style>
  <w:style w:type="character" w:customStyle="1" w:styleId="BalloonTextChar">
    <w:name w:val="Balloon Text Char"/>
    <w:link w:val="BalloonText"/>
    <w:uiPriority w:val="99"/>
    <w:semiHidden/>
    <w:rsid w:val="003D70D9"/>
    <w:rPr>
      <w:rFonts w:ascii="Tahoma" w:hAnsi="Tahoma" w:cs="Tahoma"/>
      <w:sz w:val="16"/>
      <w:szCs w:val="16"/>
    </w:rPr>
  </w:style>
  <w:style w:type="character" w:customStyle="1" w:styleId="style20">
    <w:name w:val="style20"/>
    <w:rsid w:val="00681A35"/>
  </w:style>
  <w:style w:type="paragraph" w:customStyle="1" w:styleId="Style2">
    <w:name w:val="Style 2"/>
    <w:basedOn w:val="Normal"/>
    <w:rsid w:val="003E7BD7"/>
    <w:pPr>
      <w:widowControl w:val="0"/>
      <w:tabs>
        <w:tab w:val="left" w:pos="936"/>
      </w:tabs>
      <w:ind w:left="396"/>
    </w:pPr>
    <w:rPr>
      <w:color w:val="000000"/>
      <w:szCs w:val="20"/>
    </w:rPr>
  </w:style>
  <w:style w:type="character" w:styleId="FollowedHyperlink">
    <w:name w:val="FollowedHyperlink"/>
    <w:basedOn w:val="DefaultParagraphFont"/>
    <w:uiPriority w:val="99"/>
    <w:semiHidden/>
    <w:unhideWhenUsed/>
    <w:rsid w:val="003D4082"/>
    <w:rPr>
      <w:color w:val="800080" w:themeColor="followedHyperlink"/>
      <w:u w:val="single"/>
    </w:rPr>
  </w:style>
  <w:style w:type="character" w:styleId="CommentReference">
    <w:name w:val="annotation reference"/>
    <w:basedOn w:val="DefaultParagraphFont"/>
    <w:uiPriority w:val="99"/>
    <w:semiHidden/>
    <w:unhideWhenUsed/>
    <w:rsid w:val="00725C57"/>
    <w:rPr>
      <w:sz w:val="16"/>
      <w:szCs w:val="16"/>
    </w:rPr>
  </w:style>
  <w:style w:type="paragraph" w:styleId="CommentText">
    <w:name w:val="annotation text"/>
    <w:basedOn w:val="Normal"/>
    <w:link w:val="CommentTextChar"/>
    <w:uiPriority w:val="99"/>
    <w:semiHidden/>
    <w:unhideWhenUsed/>
    <w:rsid w:val="00725C57"/>
    <w:rPr>
      <w:szCs w:val="20"/>
    </w:rPr>
  </w:style>
  <w:style w:type="character" w:customStyle="1" w:styleId="CommentTextChar">
    <w:name w:val="Comment Text Char"/>
    <w:basedOn w:val="DefaultParagraphFont"/>
    <w:link w:val="CommentText"/>
    <w:uiPriority w:val="99"/>
    <w:semiHidden/>
    <w:rsid w:val="00725C57"/>
  </w:style>
  <w:style w:type="paragraph" w:styleId="CommentSubject">
    <w:name w:val="annotation subject"/>
    <w:basedOn w:val="CommentText"/>
    <w:next w:val="CommentText"/>
    <w:link w:val="CommentSubjectChar"/>
    <w:uiPriority w:val="99"/>
    <w:semiHidden/>
    <w:unhideWhenUsed/>
    <w:rsid w:val="00725C57"/>
    <w:rPr>
      <w:b/>
      <w:bCs/>
    </w:rPr>
  </w:style>
  <w:style w:type="character" w:customStyle="1" w:styleId="CommentSubjectChar">
    <w:name w:val="Comment Subject Char"/>
    <w:basedOn w:val="CommentTextChar"/>
    <w:link w:val="CommentSubject"/>
    <w:uiPriority w:val="99"/>
    <w:semiHidden/>
    <w:rsid w:val="00725C57"/>
    <w:rPr>
      <w:b/>
      <w:bCs/>
    </w:rPr>
  </w:style>
  <w:style w:type="paragraph" w:styleId="Revision">
    <w:name w:val="Revision"/>
    <w:hidden/>
    <w:uiPriority w:val="99"/>
    <w:semiHidden/>
    <w:rsid w:val="00725C57"/>
    <w:rPr>
      <w:sz w:val="24"/>
      <w:szCs w:val="24"/>
    </w:rPr>
  </w:style>
  <w:style w:type="character" w:styleId="HTMLCite">
    <w:name w:val="HTML Cite"/>
    <w:uiPriority w:val="99"/>
    <w:semiHidden/>
    <w:unhideWhenUsed/>
    <w:rsid w:val="008D7992"/>
    <w:rPr>
      <w:i/>
      <w:iCs/>
    </w:rPr>
  </w:style>
  <w:style w:type="character" w:customStyle="1" w:styleId="author">
    <w:name w:val="author"/>
    <w:rsid w:val="008D7992"/>
  </w:style>
  <w:style w:type="character" w:customStyle="1" w:styleId="pubyear">
    <w:name w:val="pubyear"/>
    <w:rsid w:val="008D7992"/>
  </w:style>
  <w:style w:type="character" w:customStyle="1" w:styleId="articletitle">
    <w:name w:val="articletitle"/>
    <w:rsid w:val="008D7992"/>
  </w:style>
  <w:style w:type="character" w:customStyle="1" w:styleId="journaltitle">
    <w:name w:val="journaltitle"/>
    <w:rsid w:val="008D7992"/>
  </w:style>
  <w:style w:type="character" w:customStyle="1" w:styleId="vol">
    <w:name w:val="vol"/>
    <w:rsid w:val="008D7992"/>
  </w:style>
  <w:style w:type="character" w:customStyle="1" w:styleId="citedissue">
    <w:name w:val="citedissue"/>
    <w:rsid w:val="008D7992"/>
  </w:style>
  <w:style w:type="character" w:customStyle="1" w:styleId="pagefirst">
    <w:name w:val="pagefirst"/>
    <w:rsid w:val="008D7992"/>
  </w:style>
  <w:style w:type="character" w:customStyle="1" w:styleId="pagelast">
    <w:name w:val="pagelast"/>
    <w:rsid w:val="008D7992"/>
  </w:style>
  <w:style w:type="character" w:customStyle="1" w:styleId="reference-text">
    <w:name w:val="reference-text"/>
    <w:rsid w:val="0076033F"/>
  </w:style>
  <w:style w:type="paragraph" w:styleId="IntenseQuote">
    <w:name w:val="Intense Quote"/>
    <w:basedOn w:val="Normal"/>
    <w:next w:val="Normal"/>
    <w:link w:val="IntenseQuoteChar"/>
    <w:uiPriority w:val="30"/>
    <w:qFormat/>
    <w:rsid w:val="003179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7905"/>
    <w:rPr>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5016">
      <w:bodyDiv w:val="1"/>
      <w:marLeft w:val="0"/>
      <w:marRight w:val="0"/>
      <w:marTop w:val="0"/>
      <w:marBottom w:val="0"/>
      <w:divBdr>
        <w:top w:val="none" w:sz="0" w:space="0" w:color="auto"/>
        <w:left w:val="none" w:sz="0" w:space="0" w:color="auto"/>
        <w:bottom w:val="none" w:sz="0" w:space="0" w:color="auto"/>
        <w:right w:val="none" w:sz="0" w:space="0" w:color="auto"/>
      </w:divBdr>
      <w:divsChild>
        <w:div w:id="816803007">
          <w:marLeft w:val="0"/>
          <w:marRight w:val="0"/>
          <w:marTop w:val="0"/>
          <w:marBottom w:val="0"/>
          <w:divBdr>
            <w:top w:val="none" w:sz="0" w:space="0" w:color="auto"/>
            <w:left w:val="none" w:sz="0" w:space="0" w:color="auto"/>
            <w:bottom w:val="none" w:sz="0" w:space="0" w:color="auto"/>
            <w:right w:val="none" w:sz="0" w:space="0" w:color="auto"/>
          </w:divBdr>
        </w:div>
      </w:divsChild>
    </w:div>
    <w:div w:id="641887869">
      <w:bodyDiv w:val="1"/>
      <w:marLeft w:val="0"/>
      <w:marRight w:val="0"/>
      <w:marTop w:val="0"/>
      <w:marBottom w:val="0"/>
      <w:divBdr>
        <w:top w:val="none" w:sz="0" w:space="0" w:color="auto"/>
        <w:left w:val="none" w:sz="0" w:space="0" w:color="auto"/>
        <w:bottom w:val="none" w:sz="0" w:space="0" w:color="auto"/>
        <w:right w:val="none" w:sz="0" w:space="0" w:color="auto"/>
      </w:divBdr>
    </w:div>
    <w:div w:id="720788936">
      <w:bodyDiv w:val="1"/>
      <w:marLeft w:val="0"/>
      <w:marRight w:val="0"/>
      <w:marTop w:val="0"/>
      <w:marBottom w:val="0"/>
      <w:divBdr>
        <w:top w:val="none" w:sz="0" w:space="0" w:color="auto"/>
        <w:left w:val="none" w:sz="0" w:space="0" w:color="auto"/>
        <w:bottom w:val="none" w:sz="0" w:space="0" w:color="auto"/>
        <w:right w:val="none" w:sz="0" w:space="0" w:color="auto"/>
      </w:divBdr>
      <w:divsChild>
        <w:div w:id="1119182085">
          <w:marLeft w:val="0"/>
          <w:marRight w:val="0"/>
          <w:marTop w:val="0"/>
          <w:marBottom w:val="0"/>
          <w:divBdr>
            <w:top w:val="none" w:sz="0" w:space="0" w:color="auto"/>
            <w:left w:val="none" w:sz="0" w:space="0" w:color="auto"/>
            <w:bottom w:val="none" w:sz="0" w:space="0" w:color="auto"/>
            <w:right w:val="none" w:sz="0" w:space="0" w:color="auto"/>
          </w:divBdr>
        </w:div>
      </w:divsChild>
    </w:div>
    <w:div w:id="1103497684">
      <w:bodyDiv w:val="1"/>
      <w:marLeft w:val="0"/>
      <w:marRight w:val="0"/>
      <w:marTop w:val="0"/>
      <w:marBottom w:val="0"/>
      <w:divBdr>
        <w:top w:val="none" w:sz="0" w:space="0" w:color="auto"/>
        <w:left w:val="none" w:sz="0" w:space="0" w:color="auto"/>
        <w:bottom w:val="none" w:sz="0" w:space="0" w:color="auto"/>
        <w:right w:val="none" w:sz="0" w:space="0" w:color="auto"/>
      </w:divBdr>
    </w:div>
    <w:div w:id="1314990660">
      <w:bodyDiv w:val="1"/>
      <w:marLeft w:val="0"/>
      <w:marRight w:val="0"/>
      <w:marTop w:val="0"/>
      <w:marBottom w:val="0"/>
      <w:divBdr>
        <w:top w:val="none" w:sz="0" w:space="0" w:color="auto"/>
        <w:left w:val="none" w:sz="0" w:space="0" w:color="auto"/>
        <w:bottom w:val="none" w:sz="0" w:space="0" w:color="auto"/>
        <w:right w:val="none" w:sz="0" w:space="0" w:color="auto"/>
      </w:divBdr>
    </w:div>
    <w:div w:id="1322931010">
      <w:bodyDiv w:val="1"/>
      <w:marLeft w:val="0"/>
      <w:marRight w:val="0"/>
      <w:marTop w:val="0"/>
      <w:marBottom w:val="0"/>
      <w:divBdr>
        <w:top w:val="none" w:sz="0" w:space="0" w:color="auto"/>
        <w:left w:val="none" w:sz="0" w:space="0" w:color="auto"/>
        <w:bottom w:val="none" w:sz="0" w:space="0" w:color="auto"/>
        <w:right w:val="none" w:sz="0" w:space="0" w:color="auto"/>
      </w:divBdr>
    </w:div>
    <w:div w:id="1447576891">
      <w:bodyDiv w:val="1"/>
      <w:marLeft w:val="0"/>
      <w:marRight w:val="0"/>
      <w:marTop w:val="0"/>
      <w:marBottom w:val="0"/>
      <w:divBdr>
        <w:top w:val="none" w:sz="0" w:space="0" w:color="auto"/>
        <w:left w:val="none" w:sz="0" w:space="0" w:color="auto"/>
        <w:bottom w:val="none" w:sz="0" w:space="0" w:color="auto"/>
        <w:right w:val="none" w:sz="0" w:space="0" w:color="auto"/>
      </w:divBdr>
    </w:div>
    <w:div w:id="1595242967">
      <w:bodyDiv w:val="1"/>
      <w:marLeft w:val="0"/>
      <w:marRight w:val="0"/>
      <w:marTop w:val="0"/>
      <w:marBottom w:val="0"/>
      <w:divBdr>
        <w:top w:val="none" w:sz="0" w:space="0" w:color="auto"/>
        <w:left w:val="none" w:sz="0" w:space="0" w:color="auto"/>
        <w:bottom w:val="none" w:sz="0" w:space="0" w:color="auto"/>
        <w:right w:val="none" w:sz="0" w:space="0" w:color="auto"/>
      </w:divBdr>
    </w:div>
    <w:div w:id="16209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illand@ufl.edu" TargetMode="External"/><Relationship Id="rId13" Type="http://schemas.openxmlformats.org/officeDocument/2006/relationships/hyperlink" Target="http://graduateschool.ufl.edu" TargetMode="External"/><Relationship Id="rId18" Type="http://schemas.openxmlformats.org/officeDocument/2006/relationships/hyperlink" Target="http://www.usask.ca/gmcte/resources/portfoli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owl.english.purdue.edu/owl/resource/560/01/" TargetMode="External"/><Relationship Id="rId7" Type="http://schemas.openxmlformats.org/officeDocument/2006/relationships/endnotes" Target="endnotes.xml"/><Relationship Id="rId12" Type="http://schemas.openxmlformats.org/officeDocument/2006/relationships/hyperlink" Target="http://www.arts.ufl.edu/art/Resources/downloads.asp" TargetMode="External"/><Relationship Id="rId17" Type="http://schemas.openxmlformats.org/officeDocument/2006/relationships/hyperlink" Target="http://www.artresourcesforteachers.com/files/STSG207.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eachingcenter.wustl.edu/writing-teaching-philosophy-statement" TargetMode="External"/><Relationship Id="rId20" Type="http://schemas.openxmlformats.org/officeDocument/2006/relationships/hyperlink" Target="http://www.dso.ufl.edu/judicial/academic.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flib.ufl.edu" TargetMode="External"/><Relationship Id="rId24" Type="http://schemas.openxmlformats.org/officeDocument/2006/relationships/hyperlink" Target="http://www.counsel.ufl.edu" TargetMode="External"/><Relationship Id="rId5" Type="http://schemas.openxmlformats.org/officeDocument/2006/relationships/webSettings" Target="webSettings.xml"/><Relationship Id="rId15" Type="http://schemas.openxmlformats.org/officeDocument/2006/relationships/hyperlink" Target="http://www.arts.ufl.edu/startup/faculty_resources.asp" TargetMode="External"/><Relationship Id="rId23" Type="http://schemas.openxmlformats.org/officeDocument/2006/relationships/hyperlink" Target="http://www.dso.ufl.edu/drc/" TargetMode="External"/><Relationship Id="rId10" Type="http://schemas.openxmlformats.org/officeDocument/2006/relationships/hyperlink" Target="https://catalog.ufl.edu/ugrad/current/Pages/academic-regulations.aspx" TargetMode="External"/><Relationship Id="rId19" Type="http://schemas.openxmlformats.org/officeDocument/2006/relationships/hyperlink" Target="https://catalog.ufl.edu/ugrad/current/regulations/info/attendance.aspx" TargetMode="External"/><Relationship Id="rId4" Type="http://schemas.openxmlformats.org/officeDocument/2006/relationships/settings" Target="settings.xml"/><Relationship Id="rId9" Type="http://schemas.openxmlformats.org/officeDocument/2006/relationships/hyperlink" Target="https://catalog.ufl.edu/ugrad/current/regulations/info/grades.aspx" TargetMode="External"/><Relationship Id="rId14" Type="http://schemas.openxmlformats.org/officeDocument/2006/relationships/hyperlink" Target="http://www.teachingcenter.ufl.edu/ta_development.html" TargetMode="External"/><Relationship Id="rId22" Type="http://schemas.openxmlformats.org/officeDocument/2006/relationships/hyperlink" Target="http://owl.english.purdue.edu/owl/resource/747/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YLLABU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1309</Words>
  <Characters>9137</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ARE 6386: Teaching Art in Higher Education</vt:lpstr>
    </vt:vector>
  </TitlesOfParts>
  <Company>michelle</Company>
  <LinksUpToDate>false</LinksUpToDate>
  <CharactersWithSpaces>10426</CharactersWithSpaces>
  <SharedDoc>false</SharedDoc>
  <HLinks>
    <vt:vector size="198" baseType="variant">
      <vt:variant>
        <vt:i4>2228347</vt:i4>
      </vt:variant>
      <vt:variant>
        <vt:i4>87</vt:i4>
      </vt:variant>
      <vt:variant>
        <vt:i4>0</vt:i4>
      </vt:variant>
      <vt:variant>
        <vt:i4>5</vt:i4>
      </vt:variant>
      <vt:variant>
        <vt:lpwstr>http://www.jstor.org/stable/777873</vt:lpwstr>
      </vt:variant>
      <vt:variant>
        <vt:lpwstr/>
      </vt:variant>
      <vt:variant>
        <vt:i4>1245263</vt:i4>
      </vt:variant>
      <vt:variant>
        <vt:i4>84</vt:i4>
      </vt:variant>
      <vt:variant>
        <vt:i4>0</vt:i4>
      </vt:variant>
      <vt:variant>
        <vt:i4>5</vt:i4>
      </vt:variant>
      <vt:variant>
        <vt:lpwstr>http://www.jstor.org/stable/20068398</vt:lpwstr>
      </vt:variant>
      <vt:variant>
        <vt:lpwstr/>
      </vt:variant>
      <vt:variant>
        <vt:i4>3211324</vt:i4>
      </vt:variant>
      <vt:variant>
        <vt:i4>81</vt:i4>
      </vt:variant>
      <vt:variant>
        <vt:i4>0</vt:i4>
      </vt:variant>
      <vt:variant>
        <vt:i4>5</vt:i4>
      </vt:variant>
      <vt:variant>
        <vt:lpwstr>https://lss.at.ufl.edu/</vt:lpwstr>
      </vt:variant>
      <vt:variant>
        <vt:lpwstr/>
      </vt:variant>
      <vt:variant>
        <vt:i4>5832797</vt:i4>
      </vt:variant>
      <vt:variant>
        <vt:i4>78</vt:i4>
      </vt:variant>
      <vt:variant>
        <vt:i4>0</vt:i4>
      </vt:variant>
      <vt:variant>
        <vt:i4>5</vt:i4>
      </vt:variant>
      <vt:variant>
        <vt:lpwstr>http://www.uflib.ufl.edu/</vt:lpwstr>
      </vt:variant>
      <vt:variant>
        <vt:lpwstr/>
      </vt:variant>
      <vt:variant>
        <vt:i4>1048678</vt:i4>
      </vt:variant>
      <vt:variant>
        <vt:i4>75</vt:i4>
      </vt:variant>
      <vt:variant>
        <vt:i4>0</vt:i4>
      </vt:variant>
      <vt:variant>
        <vt:i4>5</vt:i4>
      </vt:variant>
      <vt:variant>
        <vt:lpwstr>http://www.aa.ufl.edu/Data/Sites/18/media/policies/syllabi_policy.pdf</vt:lpwstr>
      </vt:variant>
      <vt:variant>
        <vt:lpwstr/>
      </vt:variant>
      <vt:variant>
        <vt:i4>2490424</vt:i4>
      </vt:variant>
      <vt:variant>
        <vt:i4>72</vt:i4>
      </vt:variant>
      <vt:variant>
        <vt:i4>0</vt:i4>
      </vt:variant>
      <vt:variant>
        <vt:i4>5</vt:i4>
      </vt:variant>
      <vt:variant>
        <vt:lpwstr>http://www.arts.ufl.edu/facultystaff/downloads/uccsyllabuschecklist.pdf</vt:lpwstr>
      </vt:variant>
      <vt:variant>
        <vt:lpwstr/>
      </vt:variant>
      <vt:variant>
        <vt:i4>2883709</vt:i4>
      </vt:variant>
      <vt:variant>
        <vt:i4>69</vt:i4>
      </vt:variant>
      <vt:variant>
        <vt:i4>0</vt:i4>
      </vt:variant>
      <vt:variant>
        <vt:i4>5</vt:i4>
      </vt:variant>
      <vt:variant>
        <vt:lpwstr>http://www.arts.ufl.edu/facultystaff/downloads/Course Syllabus Template - 2011.docx</vt:lpwstr>
      </vt:variant>
      <vt:variant>
        <vt:lpwstr/>
      </vt:variant>
      <vt:variant>
        <vt:i4>4390914</vt:i4>
      </vt:variant>
      <vt:variant>
        <vt:i4>66</vt:i4>
      </vt:variant>
      <vt:variant>
        <vt:i4>0</vt:i4>
      </vt:variant>
      <vt:variant>
        <vt:i4>5</vt:i4>
      </vt:variant>
      <vt:variant>
        <vt:lpwstr>http://www.artresourcesforteachers.com/files/STSG207.pdf</vt:lpwstr>
      </vt:variant>
      <vt:variant>
        <vt:lpwstr/>
      </vt:variant>
      <vt:variant>
        <vt:i4>524376</vt:i4>
      </vt:variant>
      <vt:variant>
        <vt:i4>63</vt:i4>
      </vt:variant>
      <vt:variant>
        <vt:i4>0</vt:i4>
      </vt:variant>
      <vt:variant>
        <vt:i4>5</vt:i4>
      </vt:variant>
      <vt:variant>
        <vt:lpwstr>http://teachingcenter.wustl.edu/writing-teaching-philosophy-statement</vt:lpwstr>
      </vt:variant>
      <vt:variant>
        <vt:lpwstr/>
      </vt:variant>
      <vt:variant>
        <vt:i4>1966081</vt:i4>
      </vt:variant>
      <vt:variant>
        <vt:i4>60</vt:i4>
      </vt:variant>
      <vt:variant>
        <vt:i4>0</vt:i4>
      </vt:variant>
      <vt:variant>
        <vt:i4>5</vt:i4>
      </vt:variant>
      <vt:variant>
        <vt:lpwstr>http://www.aa.ufl.edu/teaching-philosophy</vt:lpwstr>
      </vt:variant>
      <vt:variant>
        <vt:lpwstr/>
      </vt:variant>
      <vt:variant>
        <vt:i4>2818102</vt:i4>
      </vt:variant>
      <vt:variant>
        <vt:i4>57</vt:i4>
      </vt:variant>
      <vt:variant>
        <vt:i4>0</vt:i4>
      </vt:variant>
      <vt:variant>
        <vt:i4>5</vt:i4>
      </vt:variant>
      <vt:variant>
        <vt:lpwstr>http://www.counsel.ufl.edu/</vt:lpwstr>
      </vt:variant>
      <vt:variant>
        <vt:lpwstr/>
      </vt:variant>
      <vt:variant>
        <vt:i4>3014780</vt:i4>
      </vt:variant>
      <vt:variant>
        <vt:i4>54</vt:i4>
      </vt:variant>
      <vt:variant>
        <vt:i4>0</vt:i4>
      </vt:variant>
      <vt:variant>
        <vt:i4>5</vt:i4>
      </vt:variant>
      <vt:variant>
        <vt:lpwstr>http://www.dso.ufl.edu/drc/</vt:lpwstr>
      </vt:variant>
      <vt:variant>
        <vt:lpwstr/>
      </vt:variant>
      <vt:variant>
        <vt:i4>6488186</vt:i4>
      </vt:variant>
      <vt:variant>
        <vt:i4>51</vt:i4>
      </vt:variant>
      <vt:variant>
        <vt:i4>0</vt:i4>
      </vt:variant>
      <vt:variant>
        <vt:i4>5</vt:i4>
      </vt:variant>
      <vt:variant>
        <vt:lpwstr>http://owl.english.purdue.edu/owl/resource/747/01/</vt:lpwstr>
      </vt:variant>
      <vt:variant>
        <vt:lpwstr/>
      </vt:variant>
      <vt:variant>
        <vt:i4>6684792</vt:i4>
      </vt:variant>
      <vt:variant>
        <vt:i4>48</vt:i4>
      </vt:variant>
      <vt:variant>
        <vt:i4>0</vt:i4>
      </vt:variant>
      <vt:variant>
        <vt:i4>5</vt:i4>
      </vt:variant>
      <vt:variant>
        <vt:lpwstr>http://owl.english.purdue.edu/owl/resource/560/01/</vt:lpwstr>
      </vt:variant>
      <vt:variant>
        <vt:lpwstr/>
      </vt:variant>
      <vt:variant>
        <vt:i4>196701</vt:i4>
      </vt:variant>
      <vt:variant>
        <vt:i4>45</vt:i4>
      </vt:variant>
      <vt:variant>
        <vt:i4>0</vt:i4>
      </vt:variant>
      <vt:variant>
        <vt:i4>5</vt:i4>
      </vt:variant>
      <vt:variant>
        <vt:lpwstr>http://www.dso.ufl.edu/judicial/academic.php</vt:lpwstr>
      </vt:variant>
      <vt:variant>
        <vt:lpwstr/>
      </vt:variant>
      <vt:variant>
        <vt:i4>3670120</vt:i4>
      </vt:variant>
      <vt:variant>
        <vt:i4>42</vt:i4>
      </vt:variant>
      <vt:variant>
        <vt:i4>0</vt:i4>
      </vt:variant>
      <vt:variant>
        <vt:i4>5</vt:i4>
      </vt:variant>
      <vt:variant>
        <vt:lpwstr>https://catalog.ufl.edu/ugrad/current/regulations/info/attendance.aspx</vt:lpwstr>
      </vt:variant>
      <vt:variant>
        <vt:lpwstr/>
      </vt:variant>
      <vt:variant>
        <vt:i4>4784158</vt:i4>
      </vt:variant>
      <vt:variant>
        <vt:i4>39</vt:i4>
      </vt:variant>
      <vt:variant>
        <vt:i4>0</vt:i4>
      </vt:variant>
      <vt:variant>
        <vt:i4>5</vt:i4>
      </vt:variant>
      <vt:variant>
        <vt:lpwstr>http://www.crlt.umich.edu/tstrategies/tstpts.php</vt:lpwstr>
      </vt:variant>
      <vt:variant>
        <vt:lpwstr/>
      </vt:variant>
      <vt:variant>
        <vt:i4>65554</vt:i4>
      </vt:variant>
      <vt:variant>
        <vt:i4>36</vt:i4>
      </vt:variant>
      <vt:variant>
        <vt:i4>0</vt:i4>
      </vt:variant>
      <vt:variant>
        <vt:i4>5</vt:i4>
      </vt:variant>
      <vt:variant>
        <vt:lpwstr>http://www.usask.ca/gmcte/resources/portfolio</vt:lpwstr>
      </vt:variant>
      <vt:variant>
        <vt:lpwstr/>
      </vt:variant>
      <vt:variant>
        <vt:i4>4390914</vt:i4>
      </vt:variant>
      <vt:variant>
        <vt:i4>33</vt:i4>
      </vt:variant>
      <vt:variant>
        <vt:i4>0</vt:i4>
      </vt:variant>
      <vt:variant>
        <vt:i4>5</vt:i4>
      </vt:variant>
      <vt:variant>
        <vt:lpwstr>http://www.artresourcesforteachers.com/files/STSG207.pdf</vt:lpwstr>
      </vt:variant>
      <vt:variant>
        <vt:lpwstr/>
      </vt:variant>
      <vt:variant>
        <vt:i4>524376</vt:i4>
      </vt:variant>
      <vt:variant>
        <vt:i4>30</vt:i4>
      </vt:variant>
      <vt:variant>
        <vt:i4>0</vt:i4>
      </vt:variant>
      <vt:variant>
        <vt:i4>5</vt:i4>
      </vt:variant>
      <vt:variant>
        <vt:lpwstr>http://teachingcenter.wustl.edu/writing-teaching-philosophy-statement</vt:lpwstr>
      </vt:variant>
      <vt:variant>
        <vt:lpwstr/>
      </vt:variant>
      <vt:variant>
        <vt:i4>3145819</vt:i4>
      </vt:variant>
      <vt:variant>
        <vt:i4>27</vt:i4>
      </vt:variant>
      <vt:variant>
        <vt:i4>0</vt:i4>
      </vt:variant>
      <vt:variant>
        <vt:i4>5</vt:i4>
      </vt:variant>
      <vt:variant>
        <vt:lpwstr>http://www.arts.ufl.edu/startup/faculty_resources.asp</vt:lpwstr>
      </vt:variant>
      <vt:variant>
        <vt:lpwstr/>
      </vt:variant>
      <vt:variant>
        <vt:i4>393263</vt:i4>
      </vt:variant>
      <vt:variant>
        <vt:i4>24</vt:i4>
      </vt:variant>
      <vt:variant>
        <vt:i4>0</vt:i4>
      </vt:variant>
      <vt:variant>
        <vt:i4>5</vt:i4>
      </vt:variant>
      <vt:variant>
        <vt:lpwstr>http://www.teachingcenter.ufl.edu/ta_development.html</vt:lpwstr>
      </vt:variant>
      <vt:variant>
        <vt:lpwstr/>
      </vt:variant>
      <vt:variant>
        <vt:i4>3604603</vt:i4>
      </vt:variant>
      <vt:variant>
        <vt:i4>21</vt:i4>
      </vt:variant>
      <vt:variant>
        <vt:i4>0</vt:i4>
      </vt:variant>
      <vt:variant>
        <vt:i4>5</vt:i4>
      </vt:variant>
      <vt:variant>
        <vt:lpwstr>http://www.arts.ufl.edu/facultystaff/downloads/acedemic-forms/Course Syllabus Template - 2012.docx</vt:lpwstr>
      </vt:variant>
      <vt:variant>
        <vt:lpwstr/>
      </vt:variant>
      <vt:variant>
        <vt:i4>131181</vt:i4>
      </vt:variant>
      <vt:variant>
        <vt:i4>18</vt:i4>
      </vt:variant>
      <vt:variant>
        <vt:i4>0</vt:i4>
      </vt:variant>
      <vt:variant>
        <vt:i4>5</vt:i4>
      </vt:variant>
      <vt:variant>
        <vt:lpwstr>https://teachingcenter.ufl.edu/ta_development.html</vt:lpwstr>
      </vt:variant>
      <vt:variant>
        <vt:lpwstr/>
      </vt:variant>
      <vt:variant>
        <vt:i4>7667826</vt:i4>
      </vt:variant>
      <vt:variant>
        <vt:i4>15</vt:i4>
      </vt:variant>
      <vt:variant>
        <vt:i4>0</vt:i4>
      </vt:variant>
      <vt:variant>
        <vt:i4>5</vt:i4>
      </vt:variant>
      <vt:variant>
        <vt:lpwstr>http://graduateschool.ufl.edu/</vt:lpwstr>
      </vt:variant>
      <vt:variant>
        <vt:lpwstr/>
      </vt:variant>
      <vt:variant>
        <vt:i4>2818085</vt:i4>
      </vt:variant>
      <vt:variant>
        <vt:i4>12</vt:i4>
      </vt:variant>
      <vt:variant>
        <vt:i4>0</vt:i4>
      </vt:variant>
      <vt:variant>
        <vt:i4>5</vt:i4>
      </vt:variant>
      <vt:variant>
        <vt:lpwstr>http://www.arts.ufl.edu/art/Resources/downloads.asp</vt:lpwstr>
      </vt:variant>
      <vt:variant>
        <vt:lpwstr/>
      </vt:variant>
      <vt:variant>
        <vt:i4>5832797</vt:i4>
      </vt:variant>
      <vt:variant>
        <vt:i4>9</vt:i4>
      </vt:variant>
      <vt:variant>
        <vt:i4>0</vt:i4>
      </vt:variant>
      <vt:variant>
        <vt:i4>5</vt:i4>
      </vt:variant>
      <vt:variant>
        <vt:lpwstr>http://www.uflib.ufl.edu/</vt:lpwstr>
      </vt:variant>
      <vt:variant>
        <vt:lpwstr/>
      </vt:variant>
      <vt:variant>
        <vt:i4>1966168</vt:i4>
      </vt:variant>
      <vt:variant>
        <vt:i4>6</vt:i4>
      </vt:variant>
      <vt:variant>
        <vt:i4>0</vt:i4>
      </vt:variant>
      <vt:variant>
        <vt:i4>5</vt:i4>
      </vt:variant>
      <vt:variant>
        <vt:lpwstr>https://catalog.ufl.edu/ugrad/current/Pages/academic-regulations.aspx</vt:lpwstr>
      </vt:variant>
      <vt:variant>
        <vt:lpwstr/>
      </vt:variant>
      <vt:variant>
        <vt:i4>5242902</vt:i4>
      </vt:variant>
      <vt:variant>
        <vt:i4>3</vt:i4>
      </vt:variant>
      <vt:variant>
        <vt:i4>0</vt:i4>
      </vt:variant>
      <vt:variant>
        <vt:i4>5</vt:i4>
      </vt:variant>
      <vt:variant>
        <vt:lpwstr>https://catalog.ufl.edu/ugrad/current/regulations/info/grades.aspx</vt:lpwstr>
      </vt:variant>
      <vt:variant>
        <vt:lpwstr>calculatinggpa</vt:lpwstr>
      </vt:variant>
      <vt:variant>
        <vt:i4>524331</vt:i4>
      </vt:variant>
      <vt:variant>
        <vt:i4>0</vt:i4>
      </vt:variant>
      <vt:variant>
        <vt:i4>0</vt:i4>
      </vt:variant>
      <vt:variant>
        <vt:i4>5</vt:i4>
      </vt:variant>
      <vt:variant>
        <vt:lpwstr>mailto:mtilland@ufl.edu</vt:lpwstr>
      </vt:variant>
      <vt:variant>
        <vt:lpwstr/>
      </vt:variant>
      <vt:variant>
        <vt:i4>1048678</vt:i4>
      </vt:variant>
      <vt:variant>
        <vt:i4>6</vt:i4>
      </vt:variant>
      <vt:variant>
        <vt:i4>0</vt:i4>
      </vt:variant>
      <vt:variant>
        <vt:i4>5</vt:i4>
      </vt:variant>
      <vt:variant>
        <vt:lpwstr>http://www.aa.ufl.edu/Data/Sites/18/media/policies/syllabi_policy.pdf</vt:lpwstr>
      </vt:variant>
      <vt:variant>
        <vt:lpwstr/>
      </vt:variant>
      <vt:variant>
        <vt:i4>2490424</vt:i4>
      </vt:variant>
      <vt:variant>
        <vt:i4>3</vt:i4>
      </vt:variant>
      <vt:variant>
        <vt:i4>0</vt:i4>
      </vt:variant>
      <vt:variant>
        <vt:i4>5</vt:i4>
      </vt:variant>
      <vt:variant>
        <vt:lpwstr>http://www.arts.ufl.edu/facultystaff/downloads/uccsyllabuschecklist.pdf</vt:lpwstr>
      </vt:variant>
      <vt:variant>
        <vt:lpwstr/>
      </vt:variant>
      <vt:variant>
        <vt:i4>2883709</vt:i4>
      </vt:variant>
      <vt:variant>
        <vt:i4>0</vt:i4>
      </vt:variant>
      <vt:variant>
        <vt:i4>0</vt:i4>
      </vt:variant>
      <vt:variant>
        <vt:i4>5</vt:i4>
      </vt:variant>
      <vt:variant>
        <vt:lpwstr>http://www.arts.ufl.edu/facultystaff/downloads/Course Syllabus Template - 2011.docx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6386: Teaching Art in Higher Education</dc:title>
  <dc:creator>Office 2004 Test Drive User</dc:creator>
  <cp:lastModifiedBy>m_i7</cp:lastModifiedBy>
  <cp:revision>16</cp:revision>
  <cp:lastPrinted>2012-07-31T20:53:00Z</cp:lastPrinted>
  <dcterms:created xsi:type="dcterms:W3CDTF">2013-07-27T18:13:00Z</dcterms:created>
  <dcterms:modified xsi:type="dcterms:W3CDTF">2013-07-27T19:04:00Z</dcterms:modified>
</cp:coreProperties>
</file>